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553"/>
      </w:tblGrid>
      <w:tr w:rsidR="006510B5" w:rsidTr="00B66318">
        <w:trPr>
          <w:trHeight w:val="8955"/>
        </w:trPr>
        <w:tc>
          <w:tcPr>
            <w:tcW w:w="8978" w:type="dxa"/>
            <w:gridSpan w:val="2"/>
          </w:tcPr>
          <w:p w:rsidR="003861E9" w:rsidRDefault="003861E9" w:rsidP="006510B5">
            <w:pPr>
              <w:rPr>
                <w:rFonts w:ascii="Arial" w:hAnsi="Arial" w:cs="Arial"/>
                <w:b/>
                <w:color w:val="000000" w:themeColor="text1"/>
                <w:szCs w:val="20"/>
              </w:rPr>
            </w:pPr>
          </w:p>
          <w:p w:rsidR="005D6FE9" w:rsidRDefault="005D6FE9" w:rsidP="006510B5">
            <w:pPr>
              <w:rPr>
                <w:rFonts w:ascii="Arial" w:hAnsi="Arial" w:cs="Arial"/>
                <w:b/>
                <w:color w:val="000000" w:themeColor="text1"/>
                <w:szCs w:val="20"/>
              </w:rPr>
            </w:pPr>
          </w:p>
          <w:p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rsidR="009633A4" w:rsidRPr="009633A4" w:rsidRDefault="009633A4" w:rsidP="006510B5">
            <w:pPr>
              <w:rPr>
                <w:rFonts w:ascii="Arial" w:hAnsi="Arial" w:cs="Arial"/>
                <w:b/>
                <w:color w:val="000000" w:themeColor="text1"/>
                <w:sz w:val="8"/>
                <w:szCs w:val="8"/>
              </w:rPr>
            </w:pPr>
          </w:p>
          <w:p w:rsidR="006510B5" w:rsidRPr="00AB5D82" w:rsidRDefault="0099193F" w:rsidP="00F458DC">
            <w:pPr>
              <w:pStyle w:val="Ttulo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 xml:space="preserve">Dr. Esteban </w:t>
            </w:r>
            <w:proofErr w:type="spellStart"/>
            <w:r w:rsidRPr="00AB5D82">
              <w:rPr>
                <w:rFonts w:ascii="Arial" w:hAnsi="Arial" w:cs="Arial"/>
                <w:b w:val="0"/>
                <w:color w:val="000000" w:themeColor="text1"/>
                <w:sz w:val="18"/>
                <w:szCs w:val="18"/>
              </w:rPr>
              <w:t>Sanchez</w:t>
            </w:r>
            <w:proofErr w:type="spellEnd"/>
            <w:r w:rsidRPr="00AB5D82">
              <w:rPr>
                <w:rFonts w:ascii="Arial" w:hAnsi="Arial" w:cs="Arial"/>
                <w:b w:val="0"/>
                <w:color w:val="000000" w:themeColor="text1"/>
                <w:sz w:val="18"/>
                <w:szCs w:val="18"/>
              </w:rPr>
              <w:t xml:space="preserve"> </w:t>
            </w:r>
            <w:proofErr w:type="spellStart"/>
            <w:r w:rsidRPr="00AB5D82">
              <w:rPr>
                <w:rFonts w:ascii="Arial" w:hAnsi="Arial" w:cs="Arial"/>
                <w:b w:val="0"/>
                <w:color w:val="000000" w:themeColor="text1"/>
                <w:sz w:val="18"/>
                <w:szCs w:val="18"/>
              </w:rPr>
              <w:t>Gaitan</w:t>
            </w:r>
            <w:proofErr w:type="spellEnd"/>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proofErr w:type="spellStart"/>
            <w:r w:rsidR="00AB5D82" w:rsidRPr="00AB5D82">
              <w:rPr>
                <w:rFonts w:ascii="Arial" w:hAnsi="Arial" w:cs="Arial"/>
                <w:b w:val="0"/>
                <w:bCs w:val="0"/>
                <w:color w:val="333333"/>
                <w:sz w:val="18"/>
                <w:szCs w:val="18"/>
              </w:rPr>
              <w:t>Huetar</w:t>
            </w:r>
            <w:proofErr w:type="spellEnd"/>
            <w:r w:rsidR="00AB5D82" w:rsidRPr="00AB5D82">
              <w:rPr>
                <w:rFonts w:ascii="Arial" w:hAnsi="Arial" w:cs="Arial"/>
                <w:b w:val="0"/>
                <w:bCs w:val="0"/>
                <w:color w:val="333333"/>
                <w:sz w:val="18"/>
                <w:szCs w:val="18"/>
              </w:rPr>
              <w:t xml:space="preserve">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rsidR="006510B5" w:rsidRPr="00611EE6" w:rsidRDefault="00B5309B" w:rsidP="00647687">
            <w:pPr>
              <w:pStyle w:val="Prrafodelista"/>
              <w:numPr>
                <w:ilvl w:val="0"/>
                <w:numId w:val="1"/>
              </w:numPr>
              <w:spacing w:line="276" w:lineRule="auto"/>
              <w:jc w:val="both"/>
              <w:rPr>
                <w:rFonts w:ascii="Arial" w:hAnsi="Arial" w:cs="Arial"/>
                <w:color w:val="000000" w:themeColor="text1"/>
                <w:sz w:val="18"/>
                <w:szCs w:val="18"/>
              </w:rPr>
            </w:pPr>
            <w:hyperlink r:id="rId9" w:history="1">
              <w:r w:rsidR="006510B5" w:rsidRPr="00611EE6">
                <w:rPr>
                  <w:rStyle w:val="Hipervnculo"/>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w:t>
            </w:r>
            <w:proofErr w:type="spellStart"/>
            <w:r w:rsidRPr="00611EE6">
              <w:rPr>
                <w:rFonts w:ascii="Arial" w:hAnsi="Arial" w:cs="Arial"/>
                <w:color w:val="000000" w:themeColor="text1"/>
                <w:sz w:val="18"/>
                <w:szCs w:val="18"/>
              </w:rPr>
              <w:t>Raydel</w:t>
            </w:r>
            <w:proofErr w:type="spellEnd"/>
            <w:r w:rsidRPr="00611EE6">
              <w:rPr>
                <w:rFonts w:ascii="Arial" w:hAnsi="Arial" w:cs="Arial"/>
                <w:color w:val="000000" w:themeColor="text1"/>
                <w:sz w:val="18"/>
                <w:szCs w:val="18"/>
              </w:rPr>
              <w:t xml:space="preserve">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rsidR="006510B5" w:rsidRPr="00611EE6" w:rsidRDefault="006510B5" w:rsidP="008F3B98">
            <w:pPr>
              <w:pStyle w:val="Prrafodelista"/>
              <w:ind w:left="360"/>
              <w:jc w:val="both"/>
              <w:rPr>
                <w:rFonts w:ascii="Arial" w:hAnsi="Arial" w:cs="Arial"/>
                <w:sz w:val="18"/>
                <w:szCs w:val="16"/>
              </w:rPr>
            </w:pPr>
          </w:p>
          <w:p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rsidR="006510B5" w:rsidRPr="00611EE6" w:rsidRDefault="00B5309B" w:rsidP="00647687">
            <w:pPr>
              <w:pStyle w:val="Prrafodelista"/>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ipervnculo"/>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 xml:space="preserve">Dr. Hans Reyes </w:t>
            </w:r>
            <w:proofErr w:type="spellStart"/>
            <w:r w:rsidRPr="00611EE6">
              <w:rPr>
                <w:rFonts w:ascii="Arial" w:hAnsi="Arial" w:cs="Arial"/>
                <w:color w:val="000000" w:themeColor="text1"/>
                <w:sz w:val="18"/>
                <w:szCs w:val="18"/>
                <w:lang w:val="en-US"/>
              </w:rPr>
              <w:t>Garay</w:t>
            </w:r>
            <w:proofErr w:type="spellEnd"/>
            <w:r w:rsidRPr="00611EE6">
              <w:rPr>
                <w:rFonts w:ascii="Arial" w:hAnsi="Arial" w:cs="Arial"/>
                <w:color w:val="000000" w:themeColor="text1"/>
                <w:sz w:val="18"/>
                <w:szCs w:val="18"/>
                <w:lang w:val="en-US"/>
              </w:rPr>
              <w:t>, Eastern Maine Medical Center, Maine, United States.</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w:t>
            </w:r>
            <w:proofErr w:type="spellStart"/>
            <w:r w:rsidRPr="00611EE6">
              <w:rPr>
                <w:rFonts w:ascii="Arial" w:hAnsi="Arial" w:cs="Arial"/>
                <w:color w:val="000000" w:themeColor="text1"/>
                <w:sz w:val="18"/>
                <w:szCs w:val="18"/>
              </w:rPr>
              <w:t>Luc</w:t>
            </w:r>
            <w:proofErr w:type="spellEnd"/>
            <w:r w:rsidRPr="00611EE6">
              <w:rPr>
                <w:rFonts w:ascii="Arial" w:hAnsi="Arial" w:cs="Arial"/>
                <w:color w:val="000000" w:themeColor="text1"/>
                <w:sz w:val="18"/>
                <w:szCs w:val="18"/>
              </w:rPr>
              <w:t xml:space="preserve"> Hospital, Quebec, Canadá. </w:t>
            </w:r>
          </w:p>
          <w:p w:rsidR="006510B5" w:rsidRPr="00611EE6" w:rsidRDefault="00B5309B" w:rsidP="00647687">
            <w:pPr>
              <w:pStyle w:val="Prrafodelista"/>
              <w:numPr>
                <w:ilvl w:val="0"/>
                <w:numId w:val="3"/>
              </w:numPr>
              <w:spacing w:line="276" w:lineRule="auto"/>
              <w:jc w:val="both"/>
              <w:rPr>
                <w:rFonts w:ascii="Arial" w:hAnsi="Arial" w:cs="Arial"/>
                <w:color w:val="000000" w:themeColor="text1"/>
                <w:sz w:val="18"/>
                <w:szCs w:val="18"/>
              </w:rPr>
            </w:pPr>
            <w:hyperlink r:id="rId11" w:history="1">
              <w:r w:rsidR="006510B5" w:rsidRPr="00611EE6">
                <w:rPr>
                  <w:rStyle w:val="Hipervnculo"/>
                  <w:rFonts w:ascii="Arial" w:hAnsi="Arial" w:cs="Arial"/>
                  <w:color w:val="000000" w:themeColor="text1"/>
                  <w:sz w:val="18"/>
                  <w:szCs w:val="18"/>
                  <w:u w:val="none"/>
                </w:rPr>
                <w:t xml:space="preserve">Dr. Luis Osvaldo </w:t>
              </w:r>
              <w:proofErr w:type="spellStart"/>
              <w:r w:rsidR="006510B5" w:rsidRPr="00611EE6">
                <w:rPr>
                  <w:rStyle w:val="Hipervnculo"/>
                  <w:rFonts w:ascii="Arial" w:hAnsi="Arial" w:cs="Arial"/>
                  <w:color w:val="000000" w:themeColor="text1"/>
                  <w:sz w:val="18"/>
                  <w:szCs w:val="18"/>
                  <w:u w:val="none"/>
                </w:rPr>
                <w:t>Farington</w:t>
              </w:r>
              <w:proofErr w:type="spellEnd"/>
              <w:r w:rsidR="006510B5" w:rsidRPr="00611EE6">
                <w:rPr>
                  <w:rStyle w:val="Hipervnculo"/>
                  <w:rFonts w:ascii="Arial" w:hAnsi="Arial" w:cs="Arial"/>
                  <w:color w:val="000000" w:themeColor="text1"/>
                  <w:sz w:val="18"/>
                  <w:szCs w:val="18"/>
                  <w:u w:val="none"/>
                </w:rPr>
                <w:t xml:space="preserve"> Reyes</w:t>
              </w:r>
            </w:hyperlink>
            <w:r w:rsidR="006510B5" w:rsidRPr="00611EE6">
              <w:rPr>
                <w:rFonts w:ascii="Arial" w:hAnsi="Arial" w:cs="Arial"/>
                <w:color w:val="000000" w:themeColor="text1"/>
                <w:sz w:val="18"/>
                <w:szCs w:val="18"/>
              </w:rPr>
              <w:t xml:space="preserve">, Hospital regional universitario </w:t>
            </w:r>
            <w:proofErr w:type="spellStart"/>
            <w:r w:rsidR="006510B5" w:rsidRPr="00611EE6">
              <w:rPr>
                <w:rFonts w:ascii="Arial" w:hAnsi="Arial" w:cs="Arial"/>
                <w:color w:val="000000" w:themeColor="text1"/>
                <w:sz w:val="18"/>
                <w:szCs w:val="18"/>
              </w:rPr>
              <w:t>Jose</w:t>
            </w:r>
            <w:proofErr w:type="spellEnd"/>
            <w:r w:rsidR="006510B5" w:rsidRPr="00611EE6">
              <w:rPr>
                <w:rFonts w:ascii="Arial" w:hAnsi="Arial" w:cs="Arial"/>
                <w:color w:val="000000" w:themeColor="text1"/>
                <w:sz w:val="18"/>
                <w:szCs w:val="18"/>
              </w:rPr>
              <w:t xml:space="preserve"> Maria Cabral y </w:t>
            </w:r>
            <w:proofErr w:type="spellStart"/>
            <w:r w:rsidR="006510B5" w:rsidRPr="00611EE6">
              <w:rPr>
                <w:rFonts w:ascii="Arial" w:hAnsi="Arial" w:cs="Arial"/>
                <w:color w:val="000000" w:themeColor="text1"/>
                <w:sz w:val="18"/>
                <w:szCs w:val="18"/>
              </w:rPr>
              <w:t>Baez</w:t>
            </w:r>
            <w:proofErr w:type="spellEnd"/>
            <w:r w:rsidR="006510B5" w:rsidRPr="00611EE6">
              <w:rPr>
                <w:rFonts w:ascii="Arial" w:hAnsi="Arial" w:cs="Arial"/>
                <w:color w:val="000000" w:themeColor="text1"/>
                <w:sz w:val="18"/>
                <w:szCs w:val="18"/>
              </w:rPr>
              <w:t>, Republica Dominicana.</w:t>
            </w:r>
          </w:p>
          <w:p w:rsidR="006510B5" w:rsidRPr="00611EE6" w:rsidRDefault="00B5309B" w:rsidP="00647687">
            <w:pPr>
              <w:pStyle w:val="Prrafodelista"/>
              <w:numPr>
                <w:ilvl w:val="0"/>
                <w:numId w:val="3"/>
              </w:numPr>
              <w:spacing w:line="276" w:lineRule="auto"/>
              <w:jc w:val="both"/>
              <w:rPr>
                <w:rFonts w:ascii="Arial" w:hAnsi="Arial" w:cs="Arial"/>
                <w:color w:val="000000" w:themeColor="text1"/>
                <w:sz w:val="18"/>
                <w:szCs w:val="18"/>
              </w:rPr>
            </w:pPr>
            <w:hyperlink r:id="rId12" w:history="1">
              <w:proofErr w:type="spellStart"/>
              <w:r w:rsidR="00902FAB">
                <w:rPr>
                  <w:rStyle w:val="Hipervnculo"/>
                  <w:rFonts w:ascii="Arial" w:hAnsi="Arial" w:cs="Arial"/>
                  <w:color w:val="000000" w:themeColor="text1"/>
                  <w:sz w:val="18"/>
                  <w:szCs w:val="18"/>
                  <w:u w:val="none"/>
                </w:rPr>
                <w:t>Dra.</w:t>
              </w:r>
              <w:r w:rsidR="006510B5" w:rsidRPr="00611EE6">
                <w:rPr>
                  <w:rStyle w:val="Hipervnculo"/>
                  <w:rFonts w:ascii="Arial" w:hAnsi="Arial" w:cs="Arial"/>
                  <w:color w:val="000000" w:themeColor="text1"/>
                  <w:sz w:val="18"/>
                  <w:szCs w:val="18"/>
                  <w:u w:val="none"/>
                </w:rPr>
                <w:t>Caridad</w:t>
              </w:r>
              <w:proofErr w:type="spellEnd"/>
              <w:r w:rsidR="006510B5" w:rsidRPr="00611EE6">
                <w:rPr>
                  <w:rStyle w:val="Hipervnculo"/>
                  <w:rFonts w:ascii="Arial" w:hAnsi="Arial" w:cs="Arial"/>
                  <w:color w:val="000000" w:themeColor="text1"/>
                  <w:sz w:val="18"/>
                  <w:szCs w:val="18"/>
                  <w:u w:val="none"/>
                </w:rPr>
                <w:t xml:space="preserve"> Maria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r>
            <w:proofErr w:type="spellStart"/>
            <w:r w:rsidR="006510B5" w:rsidRPr="00611EE6">
              <w:rPr>
                <w:rFonts w:ascii="Arial" w:hAnsi="Arial" w:cs="Arial"/>
                <w:color w:val="000000" w:themeColor="text1"/>
                <w:sz w:val="18"/>
                <w:szCs w:val="18"/>
              </w:rPr>
              <w:t>Béguez</w:t>
            </w:r>
            <w:proofErr w:type="spellEnd"/>
            <w:r w:rsidR="006510B5" w:rsidRPr="00611EE6">
              <w:rPr>
                <w:rFonts w:ascii="Arial" w:hAnsi="Arial" w:cs="Arial"/>
                <w:color w:val="000000" w:themeColor="text1"/>
                <w:sz w:val="18"/>
                <w:szCs w:val="18"/>
              </w:rPr>
              <w:t xml:space="preserve"> César de Santiago de Cuba, Cuba.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rsidR="006510B5" w:rsidRPr="00611EE6" w:rsidRDefault="00B5309B" w:rsidP="00647687">
            <w:pPr>
              <w:pStyle w:val="Prrafodelista"/>
              <w:numPr>
                <w:ilvl w:val="0"/>
                <w:numId w:val="3"/>
              </w:numPr>
              <w:spacing w:line="276" w:lineRule="auto"/>
              <w:jc w:val="both"/>
              <w:rPr>
                <w:rFonts w:ascii="Arial" w:hAnsi="Arial" w:cs="Arial"/>
                <w:color w:val="000000" w:themeColor="text1"/>
                <w:sz w:val="18"/>
                <w:szCs w:val="18"/>
              </w:rPr>
            </w:pPr>
            <w:hyperlink r:id="rId13" w:history="1">
              <w:r w:rsidR="006510B5" w:rsidRPr="00611EE6">
                <w:rPr>
                  <w:rStyle w:val="Hipervnculo"/>
                  <w:rFonts w:ascii="Arial" w:hAnsi="Arial" w:cs="Arial"/>
                  <w:color w:val="000000" w:themeColor="text1"/>
                  <w:sz w:val="18"/>
                  <w:szCs w:val="18"/>
                  <w:u w:val="none"/>
                </w:rPr>
                <w:t xml:space="preserve">Dra. Allison Viviana Segura </w:t>
              </w:r>
              <w:proofErr w:type="spellStart"/>
              <w:r w:rsidR="006510B5" w:rsidRPr="00611EE6">
                <w:rPr>
                  <w:rStyle w:val="Hipervnculo"/>
                  <w:rFonts w:ascii="Arial" w:hAnsi="Arial" w:cs="Arial"/>
                  <w:color w:val="000000" w:themeColor="text1"/>
                  <w:sz w:val="18"/>
                  <w:szCs w:val="18"/>
                  <w:u w:val="none"/>
                </w:rPr>
                <w:t>Cotrino</w:t>
              </w:r>
              <w:proofErr w:type="spellEnd"/>
            </w:hyperlink>
            <w:r w:rsidR="006510B5" w:rsidRPr="00611EE6">
              <w:rPr>
                <w:rFonts w:ascii="Arial" w:hAnsi="Arial" w:cs="Arial"/>
                <w:color w:val="000000" w:themeColor="text1"/>
                <w:sz w:val="18"/>
                <w:szCs w:val="18"/>
              </w:rPr>
              <w:t>, Médico Jurídico en Prestadora de Salud, Colombia.</w:t>
            </w:r>
          </w:p>
          <w:p w:rsidR="00902FAB" w:rsidRPr="00902FAB" w:rsidRDefault="00902FAB" w:rsidP="00647687">
            <w:pPr>
              <w:pStyle w:val="Prrafodelista"/>
              <w:numPr>
                <w:ilvl w:val="0"/>
                <w:numId w:val="3"/>
              </w:numPr>
              <w:spacing w:line="276" w:lineRule="auto"/>
              <w:jc w:val="both"/>
              <w:rPr>
                <w:rStyle w:val="affiliation"/>
                <w:rFonts w:ascii="Arial" w:hAnsi="Arial" w:cs="Arial"/>
                <w:color w:val="000000" w:themeColor="text1"/>
                <w:sz w:val="18"/>
                <w:szCs w:val="18"/>
              </w:rPr>
            </w:pPr>
            <w:proofErr w:type="spellStart"/>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w:t>
            </w:r>
            <w:proofErr w:type="spellEnd"/>
            <w:r w:rsidR="003C2F54" w:rsidRPr="00611EE6">
              <w:rPr>
                <w:rFonts w:ascii="Arial" w:hAnsi="Arial" w:cs="Arial"/>
                <w:bCs/>
                <w:sz w:val="18"/>
                <w:szCs w:val="18"/>
                <w:shd w:val="clear" w:color="auto" w:fill="FFFFFF"/>
              </w:rPr>
              <w:t xml:space="preserve"> Eduardo </w:t>
            </w:r>
            <w:proofErr w:type="spellStart"/>
            <w:r w:rsidR="003C2F54" w:rsidRPr="00611EE6">
              <w:rPr>
                <w:rFonts w:ascii="Arial" w:hAnsi="Arial" w:cs="Arial"/>
                <w:bCs/>
                <w:sz w:val="18"/>
                <w:szCs w:val="18"/>
                <w:shd w:val="clear" w:color="auto" w:fill="FFFFFF"/>
              </w:rPr>
              <w:t>Traviezo</w:t>
            </w:r>
            <w:proofErr w:type="spellEnd"/>
            <w:r w:rsidR="003C2F54" w:rsidRPr="00611EE6">
              <w:rPr>
                <w:rFonts w:ascii="Arial" w:hAnsi="Arial" w:cs="Arial"/>
                <w:bCs/>
                <w:sz w:val="18"/>
                <w:szCs w:val="18"/>
                <w:shd w:val="clear" w:color="auto" w:fill="FFFFFF"/>
              </w:rPr>
              <w:t xml:space="preserve"> Valles, </w:t>
            </w:r>
            <w:r w:rsidR="003C2F54" w:rsidRPr="00611EE6">
              <w:rPr>
                <w:rStyle w:val="affiliation"/>
                <w:rFonts w:ascii="Arial" w:hAnsi="Arial" w:cs="Arial"/>
                <w:bCs/>
                <w:sz w:val="18"/>
                <w:szCs w:val="18"/>
                <w:shd w:val="clear" w:color="auto" w:fill="FFFFFF"/>
              </w:rPr>
              <w:t xml:space="preserve">Universidad </w:t>
            </w:r>
            <w:proofErr w:type="spellStart"/>
            <w:r w:rsidR="003C2F54" w:rsidRPr="00611EE6">
              <w:rPr>
                <w:rStyle w:val="affiliation"/>
                <w:rFonts w:ascii="Arial" w:hAnsi="Arial" w:cs="Arial"/>
                <w:bCs/>
                <w:sz w:val="18"/>
                <w:szCs w:val="18"/>
                <w:shd w:val="clear" w:color="auto" w:fill="FFFFFF"/>
              </w:rPr>
              <w:t>Centroccidental</w:t>
            </w:r>
            <w:proofErr w:type="spellEnd"/>
            <w:r w:rsidR="003C2F54" w:rsidRPr="00611EE6">
              <w:rPr>
                <w:rStyle w:val="affiliation"/>
                <w:rFonts w:ascii="Arial" w:hAnsi="Arial" w:cs="Arial"/>
                <w:bCs/>
                <w:sz w:val="18"/>
                <w:szCs w:val="18"/>
                <w:shd w:val="clear" w:color="auto" w:fill="FFFFFF"/>
              </w:rPr>
              <w:t xml:space="preserve"> “Lisandro Alvarado” (UCLA), </w:t>
            </w:r>
            <w:r w:rsidR="003C2F54" w:rsidRPr="00902FAB">
              <w:rPr>
                <w:rStyle w:val="affiliation"/>
                <w:rFonts w:ascii="Arial" w:hAnsi="Arial" w:cs="Arial"/>
                <w:bCs/>
                <w:sz w:val="18"/>
                <w:szCs w:val="18"/>
                <w:shd w:val="clear" w:color="auto" w:fill="FFFFFF"/>
              </w:rPr>
              <w:t>Barquisimeto, Venezuela.</w:t>
            </w:r>
          </w:p>
          <w:p w:rsidR="00902FAB" w:rsidRPr="00902FAB" w:rsidRDefault="00902FAB" w:rsidP="00647687">
            <w:pPr>
              <w:pStyle w:val="Prrafodelista"/>
              <w:numPr>
                <w:ilvl w:val="0"/>
                <w:numId w:val="3"/>
              </w:numPr>
              <w:spacing w:line="276" w:lineRule="auto"/>
              <w:jc w:val="both"/>
              <w:rPr>
                <w:rFonts w:ascii="Arial" w:hAnsi="Arial" w:cs="Arial"/>
                <w:color w:val="000000" w:themeColor="text1"/>
                <w:sz w:val="18"/>
                <w:szCs w:val="18"/>
              </w:rPr>
            </w:pPr>
            <w:proofErr w:type="spellStart"/>
            <w:r w:rsidRPr="00902FAB">
              <w:rPr>
                <w:rFonts w:ascii="Arial" w:hAnsi="Arial" w:cs="Arial"/>
                <w:sz w:val="18"/>
                <w:szCs w:val="18"/>
              </w:rPr>
              <w:t>Dr.Pablo</w:t>
            </w:r>
            <w:proofErr w:type="spellEnd"/>
            <w:r w:rsidRPr="00902FAB">
              <w:rPr>
                <w:rFonts w:ascii="Arial" w:hAnsi="Arial" w:cs="Arial"/>
                <w:sz w:val="18"/>
                <w:szCs w:val="18"/>
              </w:rPr>
              <w:t xml:space="preserve"> Paúl Ulloa Ochoa,</w:t>
            </w:r>
            <w:r w:rsidRPr="00902FAB">
              <w:rPr>
                <w:rFonts w:ascii="Arial" w:hAnsi="Arial" w:cs="Arial"/>
                <w:sz w:val="18"/>
                <w:szCs w:val="18"/>
                <w:shd w:val="clear" w:color="auto" w:fill="FFFFFF"/>
              </w:rPr>
              <w:t xml:space="preserve"> Instituto Oncológico Nacional “Dr. Juan </w:t>
            </w:r>
            <w:proofErr w:type="spellStart"/>
            <w:r w:rsidRPr="00902FAB">
              <w:rPr>
                <w:rFonts w:ascii="Arial" w:hAnsi="Arial" w:cs="Arial"/>
                <w:sz w:val="18"/>
                <w:szCs w:val="18"/>
                <w:shd w:val="clear" w:color="auto" w:fill="FFFFFF"/>
              </w:rPr>
              <w:t>Tanca</w:t>
            </w:r>
            <w:proofErr w:type="spellEnd"/>
            <w:r w:rsidRPr="00902FAB">
              <w:rPr>
                <w:rFonts w:ascii="Arial" w:hAnsi="Arial" w:cs="Arial"/>
                <w:sz w:val="18"/>
                <w:szCs w:val="18"/>
                <w:shd w:val="clear" w:color="auto" w:fill="FFFFFF"/>
              </w:rPr>
              <w:t xml:space="preserve"> Marengo”, Guayaquil, Ecuador.</w:t>
            </w:r>
          </w:p>
          <w:p w:rsidR="006510B5" w:rsidRPr="00611EE6" w:rsidRDefault="006510B5" w:rsidP="006510B5">
            <w:pPr>
              <w:pStyle w:val="Prrafodelista"/>
              <w:spacing w:line="276" w:lineRule="auto"/>
              <w:jc w:val="both"/>
              <w:rPr>
                <w:rFonts w:ascii="Arial" w:hAnsi="Arial" w:cs="Arial"/>
                <w:color w:val="000000" w:themeColor="text1"/>
                <w:sz w:val="20"/>
                <w:szCs w:val="18"/>
              </w:rPr>
            </w:pPr>
          </w:p>
          <w:p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rsidR="009633A4" w:rsidRPr="009633A4" w:rsidRDefault="009633A4" w:rsidP="006510B5">
            <w:pPr>
              <w:rPr>
                <w:rFonts w:ascii="Arial" w:hAnsi="Arial" w:cs="Arial"/>
                <w:b/>
                <w:color w:val="000000" w:themeColor="text1"/>
                <w:sz w:val="8"/>
                <w:szCs w:val="8"/>
              </w:rPr>
            </w:pPr>
          </w:p>
          <w:p w:rsidR="006510B5" w:rsidRPr="00611EE6" w:rsidRDefault="00B5309B"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ipervnculo"/>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rsidR="006510B5" w:rsidRPr="00611EE6" w:rsidRDefault="00B5309B"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ipervnculo"/>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rsidR="006510B5" w:rsidRPr="00611EE6" w:rsidRDefault="00B5309B"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ipervnculo"/>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rsidR="006510B5" w:rsidRPr="00611EE6" w:rsidRDefault="00B5309B"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7" w:history="1">
              <w:r w:rsidR="006510B5" w:rsidRPr="00611EE6">
                <w:rPr>
                  <w:rStyle w:val="Hipervnculo"/>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rsidR="006510B5" w:rsidRDefault="006510B5" w:rsidP="006510B5">
            <w:pPr>
              <w:rPr>
                <w:rFonts w:ascii="Arial" w:eastAsia="Arial" w:hAnsi="Arial" w:cs="Arial"/>
                <w:color w:val="000000"/>
                <w:sz w:val="16"/>
                <w:szCs w:val="16"/>
              </w:rPr>
            </w:pPr>
          </w:p>
          <w:p w:rsidR="006510B5" w:rsidRPr="00611EE6" w:rsidRDefault="006510B5" w:rsidP="006510B5">
            <w:pPr>
              <w:rPr>
                <w:rFonts w:ascii="Arial" w:eastAsia="Arial" w:hAnsi="Arial" w:cs="Arial"/>
                <w:color w:val="000000"/>
                <w:sz w:val="28"/>
                <w:szCs w:val="16"/>
              </w:rPr>
            </w:pPr>
          </w:p>
        </w:tc>
      </w:tr>
      <w:tr w:rsidR="006510B5" w:rsidTr="00B66318">
        <w:trPr>
          <w:trHeight w:val="315"/>
        </w:trPr>
        <w:tc>
          <w:tcPr>
            <w:tcW w:w="4425" w:type="dxa"/>
          </w:tcPr>
          <w:p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50C153A6" wp14:editId="23B2E2B8">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rsidR="006510B5" w:rsidRPr="006510B5" w:rsidRDefault="00B5309B" w:rsidP="006510B5">
            <w:pPr>
              <w:pStyle w:val="NormalWeb"/>
              <w:spacing w:before="0" w:beforeAutospacing="0" w:after="0" w:afterAutospacing="0" w:line="276" w:lineRule="auto"/>
              <w:rPr>
                <w:rFonts w:ascii="Arial" w:hAnsi="Arial" w:cs="Arial"/>
                <w:color w:val="000000" w:themeColor="text1"/>
                <w:sz w:val="16"/>
                <w:szCs w:val="16"/>
              </w:rPr>
            </w:pPr>
            <w:hyperlink r:id="rId19" w:history="1">
              <w:r w:rsidR="006510B5" w:rsidRPr="006510B5">
                <w:rPr>
                  <w:rStyle w:val="Hipervnculo"/>
                  <w:rFonts w:ascii="Arial" w:eastAsia="Calibri" w:hAnsi="Arial" w:cs="Arial"/>
                  <w:color w:val="000000" w:themeColor="text1"/>
                  <w:sz w:val="16"/>
                  <w:szCs w:val="16"/>
                  <w:u w:val="none"/>
                </w:rPr>
                <w:t>Sociedaddemedicosdeamerica@hotmail.com</w:t>
              </w:r>
            </w:hyperlink>
          </w:p>
          <w:p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rsidR="0059025C" w:rsidRDefault="006510B5" w:rsidP="002B69C5">
      <w:pPr>
        <w:rPr>
          <w:rFonts w:ascii="Arial" w:eastAsia="Arial" w:hAnsi="Arial" w:cs="Arial"/>
          <w:color w:val="000000"/>
          <w:sz w:val="16"/>
          <w:szCs w:val="16"/>
        </w:rPr>
        <w:sectPr w:rsidR="0059025C" w:rsidSect="00274687">
          <w:headerReference w:type="default" r:id="rId20"/>
          <w:footerReference w:type="even" r:id="rId21"/>
          <w:footerReference w:type="default" r:id="rId22"/>
          <w:footerReference w:type="first" r:id="rId23"/>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2DEF5BFD" wp14:editId="52A8B860">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rsidR="00FF64BF" w:rsidRPr="005432DB" w:rsidRDefault="00FF64BF"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rsidR="00FF64BF" w:rsidRPr="005432DB" w:rsidRDefault="00FF64BF"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rsidTr="008A549E">
        <w:trPr>
          <w:trHeight w:val="368"/>
        </w:trPr>
        <w:tc>
          <w:tcPr>
            <w:tcW w:w="5586" w:type="dxa"/>
            <w:gridSpan w:val="3"/>
            <w:vMerge w:val="restart"/>
            <w:vAlign w:val="center"/>
          </w:tcPr>
          <w:p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6A4470CF" wp14:editId="5EA8963B">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C6265D">
              <w:rPr>
                <w:rFonts w:ascii="Arial" w:eastAsia="Arial" w:hAnsi="Arial" w:cs="Arial"/>
                <w:color w:val="000000"/>
                <w:sz w:val="16"/>
                <w:szCs w:val="16"/>
              </w:rPr>
              <w:t>11</w:t>
            </w:r>
            <w:r w:rsidR="001376DE" w:rsidRPr="00EA4667">
              <w:rPr>
                <w:rFonts w:ascii="Arial" w:eastAsia="Arial" w:hAnsi="Arial" w:cs="Arial"/>
                <w:color w:val="000000"/>
                <w:sz w:val="16"/>
                <w:szCs w:val="16"/>
              </w:rPr>
              <w:t xml:space="preserve">, </w:t>
            </w:r>
            <w:r w:rsidR="00C6265D">
              <w:rPr>
                <w:rFonts w:ascii="Arial" w:eastAsia="Arial" w:hAnsi="Arial" w:cs="Arial"/>
                <w:color w:val="000000"/>
                <w:sz w:val="16"/>
                <w:szCs w:val="16"/>
              </w:rPr>
              <w:t>Noviembre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5" w:history="1">
              <w:r w:rsidR="00C6265D" w:rsidRPr="00144064">
                <w:rPr>
                  <w:rStyle w:val="Hipervnculo"/>
                  <w:rFonts w:ascii="Arial" w:hAnsi="Arial" w:cs="Arial"/>
                  <w:sz w:val="16"/>
                  <w:szCs w:val="16"/>
                </w:rPr>
                <w:t>e503</w:t>
              </w:r>
            </w:hyperlink>
          </w:p>
        </w:tc>
        <w:tc>
          <w:tcPr>
            <w:tcW w:w="425" w:type="dxa"/>
          </w:tcPr>
          <w:p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049837E5" wp14:editId="5EA4F33A">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rsidR="00557D46" w:rsidRPr="002D2D07" w:rsidRDefault="00B5309B" w:rsidP="002D2D07">
            <w:pPr>
              <w:jc w:val="right"/>
              <w:rPr>
                <w:rFonts w:ascii="Arial" w:hAnsi="Arial" w:cs="Arial"/>
                <w:sz w:val="15"/>
                <w:szCs w:val="15"/>
              </w:rPr>
            </w:pPr>
            <w:hyperlink r:id="rId27" w:history="1">
              <w:r w:rsidR="00C6265D" w:rsidRPr="002D2D07">
                <w:rPr>
                  <w:rStyle w:val="Hipervnculo"/>
                  <w:rFonts w:ascii="Arial" w:hAnsi="Arial" w:cs="Arial"/>
                  <w:sz w:val="15"/>
                  <w:szCs w:val="15"/>
                </w:rPr>
                <w:t>https://doi.org/10.31434/rms.v5i11.503</w:t>
              </w:r>
            </w:hyperlink>
          </w:p>
        </w:tc>
      </w:tr>
      <w:tr w:rsidR="00716A53" w:rsidRPr="00BB0D51" w:rsidTr="008A549E">
        <w:trPr>
          <w:trHeight w:val="335"/>
        </w:trPr>
        <w:tc>
          <w:tcPr>
            <w:tcW w:w="5586" w:type="dxa"/>
            <w:gridSpan w:val="3"/>
            <w:vMerge/>
            <w:vAlign w:val="center"/>
          </w:tcPr>
          <w:p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550F41BC" wp14:editId="4559A682">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rsidR="00716A53" w:rsidRPr="00716A53" w:rsidRDefault="00B5309B" w:rsidP="00DA7C86">
            <w:pPr>
              <w:tabs>
                <w:tab w:val="left" w:pos="750"/>
              </w:tabs>
              <w:jc w:val="right"/>
              <w:rPr>
                <w:rFonts w:ascii="Arial" w:hAnsi="Arial" w:cs="Arial"/>
                <w:color w:val="000000" w:themeColor="text1"/>
                <w:sz w:val="16"/>
                <w:szCs w:val="16"/>
                <w:shd w:val="clear" w:color="auto" w:fill="FFFFFF"/>
              </w:rPr>
            </w:pPr>
            <w:hyperlink r:id="rId29" w:history="1">
              <w:r w:rsidR="00716A53" w:rsidRPr="0052603B">
                <w:rPr>
                  <w:rStyle w:val="Hipervnculo"/>
                  <w:rFonts w:ascii="Arial" w:eastAsiaTheme="minorHAnsi" w:hAnsi="Arial" w:cs="Arial"/>
                  <w:sz w:val="16"/>
                  <w:szCs w:val="16"/>
                </w:rPr>
                <w:t>revistamedicasinergia@gmail.com</w:t>
              </w:r>
            </w:hyperlink>
          </w:p>
        </w:tc>
      </w:tr>
      <w:tr w:rsidR="00A73875" w:rsidRPr="00524619" w:rsidTr="008A549E">
        <w:tc>
          <w:tcPr>
            <w:tcW w:w="8755" w:type="dxa"/>
            <w:gridSpan w:val="6"/>
            <w:vAlign w:val="center"/>
          </w:tcPr>
          <w:p w:rsidR="004053F0" w:rsidRPr="007110E2" w:rsidRDefault="004053F0" w:rsidP="004053F0">
            <w:pPr>
              <w:jc w:val="center"/>
              <w:rPr>
                <w:rFonts w:ascii="Arial" w:hAnsi="Arial" w:cs="Arial"/>
                <w:b/>
                <w:sz w:val="32"/>
                <w:szCs w:val="28"/>
              </w:rPr>
            </w:pPr>
          </w:p>
          <w:p w:rsidR="00806EE2" w:rsidRPr="00973F1B" w:rsidRDefault="00973F1B" w:rsidP="0091071B">
            <w:pPr>
              <w:spacing w:line="276" w:lineRule="auto"/>
              <w:jc w:val="center"/>
              <w:rPr>
                <w:rFonts w:ascii="Arial" w:eastAsia="Arial" w:hAnsi="Arial" w:cs="Arial"/>
                <w:b/>
                <w:sz w:val="44"/>
                <w:szCs w:val="28"/>
              </w:rPr>
            </w:pPr>
            <w:r w:rsidRPr="00973F1B">
              <w:rPr>
                <w:rFonts w:ascii="Arial" w:hAnsi="Arial" w:cs="Arial"/>
                <w:b/>
                <w:sz w:val="36"/>
                <w:szCs w:val="28"/>
              </w:rPr>
              <w:t>Paciente pediátrico con fibrosis quística</w:t>
            </w:r>
          </w:p>
          <w:p w:rsidR="0091071B" w:rsidRPr="0091071B" w:rsidRDefault="0091071B" w:rsidP="0091071B">
            <w:pPr>
              <w:spacing w:line="276" w:lineRule="auto"/>
              <w:jc w:val="center"/>
              <w:rPr>
                <w:rFonts w:ascii="Arial" w:eastAsia="Arial" w:hAnsi="Arial" w:cs="Arial"/>
                <w:b/>
                <w:sz w:val="4"/>
                <w:szCs w:val="8"/>
              </w:rPr>
            </w:pPr>
          </w:p>
          <w:p w:rsidR="0091071B" w:rsidRPr="00973F1B" w:rsidRDefault="00973F1B" w:rsidP="0091071B">
            <w:pPr>
              <w:spacing w:line="276" w:lineRule="auto"/>
              <w:jc w:val="center"/>
              <w:rPr>
                <w:rFonts w:ascii="Arial" w:eastAsia="Arial" w:hAnsi="Arial" w:cs="Arial"/>
                <w:sz w:val="28"/>
                <w:szCs w:val="28"/>
              </w:rPr>
            </w:pPr>
            <w:proofErr w:type="spellStart"/>
            <w:r w:rsidRPr="00973F1B">
              <w:rPr>
                <w:rFonts w:ascii="Arial" w:hAnsi="Arial" w:cs="Arial"/>
                <w:sz w:val="28"/>
                <w:szCs w:val="28"/>
              </w:rPr>
              <w:t>Pediatric</w:t>
            </w:r>
            <w:proofErr w:type="spellEnd"/>
            <w:r w:rsidRPr="00973F1B">
              <w:rPr>
                <w:rFonts w:ascii="Arial" w:hAnsi="Arial" w:cs="Arial"/>
                <w:sz w:val="28"/>
                <w:szCs w:val="28"/>
              </w:rPr>
              <w:t xml:space="preserve"> </w:t>
            </w:r>
            <w:proofErr w:type="spellStart"/>
            <w:r w:rsidRPr="00973F1B">
              <w:rPr>
                <w:rFonts w:ascii="Arial" w:hAnsi="Arial" w:cs="Arial"/>
                <w:sz w:val="28"/>
                <w:szCs w:val="28"/>
              </w:rPr>
              <w:t>patient</w:t>
            </w:r>
            <w:proofErr w:type="spellEnd"/>
            <w:r w:rsidRPr="00973F1B">
              <w:rPr>
                <w:rFonts w:ascii="Arial" w:hAnsi="Arial" w:cs="Arial"/>
                <w:sz w:val="28"/>
                <w:szCs w:val="28"/>
              </w:rPr>
              <w:t xml:space="preserve"> </w:t>
            </w:r>
            <w:proofErr w:type="spellStart"/>
            <w:r w:rsidRPr="00973F1B">
              <w:rPr>
                <w:rFonts w:ascii="Arial" w:hAnsi="Arial" w:cs="Arial"/>
                <w:sz w:val="28"/>
                <w:szCs w:val="28"/>
              </w:rPr>
              <w:t>with</w:t>
            </w:r>
            <w:proofErr w:type="spellEnd"/>
            <w:r w:rsidRPr="00973F1B">
              <w:rPr>
                <w:rFonts w:ascii="Arial" w:hAnsi="Arial" w:cs="Arial"/>
                <w:sz w:val="28"/>
                <w:szCs w:val="28"/>
              </w:rPr>
              <w:t xml:space="preserve"> </w:t>
            </w:r>
            <w:proofErr w:type="spellStart"/>
            <w:r w:rsidRPr="00973F1B">
              <w:rPr>
                <w:rFonts w:ascii="Arial" w:hAnsi="Arial" w:cs="Arial"/>
                <w:sz w:val="28"/>
                <w:szCs w:val="28"/>
              </w:rPr>
              <w:t>cystic</w:t>
            </w:r>
            <w:proofErr w:type="spellEnd"/>
            <w:r w:rsidRPr="00973F1B">
              <w:rPr>
                <w:rFonts w:ascii="Arial" w:hAnsi="Arial" w:cs="Arial"/>
                <w:sz w:val="28"/>
                <w:szCs w:val="28"/>
              </w:rPr>
              <w:t xml:space="preserve"> fibrosis</w:t>
            </w:r>
          </w:p>
          <w:p w:rsidR="00D84067" w:rsidRPr="00D17728" w:rsidRDefault="00D84067" w:rsidP="007110E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center"/>
              <w:rPr>
                <w:sz w:val="10"/>
                <w:szCs w:val="8"/>
                <w:lang w:val="es-PE"/>
              </w:rPr>
            </w:pPr>
          </w:p>
        </w:tc>
      </w:tr>
      <w:tr w:rsidR="00A73875" w:rsidRPr="00E70601" w:rsidTr="008A549E">
        <w:trPr>
          <w:trHeight w:val="1167"/>
        </w:trPr>
        <w:tc>
          <w:tcPr>
            <w:tcW w:w="1900" w:type="dxa"/>
            <w:vMerge w:val="restart"/>
          </w:tcPr>
          <w:p w:rsidR="00157D8D" w:rsidRPr="00D17728" w:rsidRDefault="00157D8D" w:rsidP="00B8178E">
            <w:pPr>
              <w:spacing w:line="276" w:lineRule="auto"/>
              <w:jc w:val="center"/>
              <w:rPr>
                <w:rFonts w:ascii="Arial" w:eastAsia="Arial" w:hAnsi="Arial" w:cs="Arial"/>
                <w:b/>
                <w:sz w:val="20"/>
                <w:szCs w:val="20"/>
                <w:vertAlign w:val="superscript"/>
              </w:rPr>
            </w:pPr>
          </w:p>
          <w:p w:rsidR="003B07BD" w:rsidRDefault="000F4508" w:rsidP="00F461EE">
            <w:pPr>
              <w:spacing w:line="276" w:lineRule="auto"/>
              <w:jc w:val="both"/>
              <w:rPr>
                <w:rFonts w:ascii="Arial" w:hAnsi="Arial" w:cs="Arial"/>
                <w:sz w:val="14"/>
                <w:szCs w:val="14"/>
              </w:rPr>
            </w:pPr>
            <w:r>
              <w:rPr>
                <w:noProof/>
                <w:lang w:eastAsia="es-PE"/>
              </w:rPr>
              <w:drawing>
                <wp:anchor distT="0" distB="0" distL="114300" distR="114300" simplePos="0" relativeHeight="251724800" behindDoc="0" locked="0" layoutInCell="1" allowOverlap="1" wp14:anchorId="1192D91D" wp14:editId="499FF311">
                  <wp:simplePos x="0" y="0"/>
                  <wp:positionH relativeFrom="column">
                    <wp:posOffset>-3810</wp:posOffset>
                  </wp:positionH>
                  <wp:positionV relativeFrom="paragraph">
                    <wp:posOffset>5080</wp:posOffset>
                  </wp:positionV>
                  <wp:extent cx="1076325" cy="1083310"/>
                  <wp:effectExtent l="0" t="0" r="952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076325" cy="1083310"/>
                          </a:xfrm>
                          <a:prstGeom prst="rect">
                            <a:avLst/>
                          </a:prstGeom>
                        </pic:spPr>
                      </pic:pic>
                    </a:graphicData>
                  </a:graphic>
                  <wp14:sizeRelH relativeFrom="page">
                    <wp14:pctWidth>0</wp14:pctWidth>
                  </wp14:sizeRelH>
                  <wp14:sizeRelV relativeFrom="page">
                    <wp14:pctHeight>0</wp14:pctHeight>
                  </wp14:sizeRelV>
                </wp:anchor>
              </w:drawing>
            </w: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Pr="00D17728" w:rsidRDefault="002D2D07" w:rsidP="00F461EE">
            <w:pPr>
              <w:spacing w:line="276" w:lineRule="auto"/>
              <w:jc w:val="both"/>
              <w:rPr>
                <w:rFonts w:ascii="Arial" w:hAnsi="Arial" w:cs="Arial"/>
                <w:sz w:val="14"/>
                <w:szCs w:val="14"/>
              </w:rPr>
            </w:pPr>
          </w:p>
          <w:p w:rsidR="00EF115F" w:rsidRPr="00D17728" w:rsidRDefault="00EF115F" w:rsidP="00F461EE">
            <w:pPr>
              <w:spacing w:line="276" w:lineRule="auto"/>
              <w:jc w:val="both"/>
              <w:rPr>
                <w:rFonts w:ascii="Arial" w:hAnsi="Arial" w:cs="Arial"/>
                <w:sz w:val="14"/>
                <w:szCs w:val="14"/>
              </w:rPr>
            </w:pPr>
          </w:p>
          <w:p w:rsidR="00EF115F" w:rsidRDefault="00EF115F"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Pr="000F4508" w:rsidRDefault="000F4508" w:rsidP="002D2D07">
            <w:pPr>
              <w:spacing w:line="276" w:lineRule="auto"/>
              <w:rPr>
                <w:rFonts w:ascii="Arial" w:hAnsi="Arial" w:cs="Arial"/>
                <w:sz w:val="6"/>
                <w:szCs w:val="14"/>
              </w:rPr>
            </w:pPr>
          </w:p>
          <w:p w:rsidR="000F4508" w:rsidRDefault="000F4508" w:rsidP="002D2D07">
            <w:pPr>
              <w:spacing w:line="276" w:lineRule="auto"/>
              <w:rPr>
                <w:rFonts w:ascii="Arial" w:hAnsi="Arial" w:cs="Arial"/>
                <w:sz w:val="14"/>
                <w:szCs w:val="14"/>
              </w:rPr>
            </w:pPr>
          </w:p>
          <w:p w:rsidR="000F4508" w:rsidRPr="002D2D07" w:rsidRDefault="000F4508" w:rsidP="002D2D07">
            <w:pPr>
              <w:spacing w:line="276" w:lineRule="auto"/>
              <w:rPr>
                <w:rFonts w:ascii="Arial" w:hAnsi="Arial" w:cs="Arial"/>
                <w:sz w:val="14"/>
                <w:szCs w:val="14"/>
              </w:rPr>
            </w:pPr>
          </w:p>
          <w:p w:rsidR="000F4508" w:rsidRDefault="000F4508" w:rsidP="000F4508">
            <w:pPr>
              <w:spacing w:line="276" w:lineRule="auto"/>
              <w:jc w:val="both"/>
              <w:rPr>
                <w:rFonts w:ascii="Arial" w:hAnsi="Arial" w:cs="Arial"/>
                <w:sz w:val="14"/>
                <w:szCs w:val="14"/>
              </w:rPr>
            </w:pPr>
            <w:r w:rsidRPr="000F4508">
              <w:rPr>
                <w:rFonts w:ascii="Arial" w:hAnsi="Arial" w:cs="Arial"/>
                <w:b/>
                <w:szCs w:val="14"/>
                <w:vertAlign w:val="superscript"/>
              </w:rPr>
              <w:t>1</w:t>
            </w:r>
            <w:r w:rsidR="002D2D07" w:rsidRPr="002D2D07">
              <w:rPr>
                <w:rFonts w:ascii="Arial" w:hAnsi="Arial" w:cs="Arial"/>
                <w:sz w:val="14"/>
                <w:szCs w:val="14"/>
              </w:rPr>
              <w:t>Médico general graduado en la Universid</w:t>
            </w:r>
            <w:r>
              <w:rPr>
                <w:rFonts w:ascii="Arial" w:hAnsi="Arial" w:cs="Arial"/>
                <w:sz w:val="14"/>
                <w:szCs w:val="14"/>
              </w:rPr>
              <w:t xml:space="preserve">ad de </w:t>
            </w:r>
            <w:proofErr w:type="spellStart"/>
            <w:r>
              <w:rPr>
                <w:rFonts w:ascii="Arial" w:hAnsi="Arial" w:cs="Arial"/>
                <w:sz w:val="14"/>
                <w:szCs w:val="14"/>
              </w:rPr>
              <w:t>Iberoamerica</w:t>
            </w:r>
            <w:proofErr w:type="spellEnd"/>
            <w:r>
              <w:rPr>
                <w:rFonts w:ascii="Arial" w:hAnsi="Arial" w:cs="Arial"/>
                <w:sz w:val="14"/>
                <w:szCs w:val="14"/>
              </w:rPr>
              <w:t xml:space="preserve"> (UNIBE), </w:t>
            </w:r>
            <w:proofErr w:type="spellStart"/>
            <w:r>
              <w:rPr>
                <w:rFonts w:ascii="Arial" w:hAnsi="Arial" w:cs="Arial"/>
                <w:sz w:val="14"/>
                <w:szCs w:val="14"/>
              </w:rPr>
              <w:t>cod</w:t>
            </w:r>
            <w:proofErr w:type="spellEnd"/>
            <w:r w:rsidR="002D2D07" w:rsidRPr="002D2D07">
              <w:rPr>
                <w:rFonts w:ascii="Arial" w:hAnsi="Arial" w:cs="Arial"/>
                <w:sz w:val="14"/>
                <w:szCs w:val="14"/>
              </w:rPr>
              <w:t> </w:t>
            </w:r>
            <w:hyperlink r:id="rId31" w:history="1">
              <w:r w:rsidR="002D2D07" w:rsidRPr="002D2D07">
                <w:rPr>
                  <w:rStyle w:val="Hipervnculo"/>
                  <w:rFonts w:ascii="Arial" w:hAnsi="Arial" w:cs="Arial"/>
                  <w:sz w:val="14"/>
                  <w:szCs w:val="14"/>
                </w:rPr>
                <w:t>MED16745</w:t>
              </w:r>
            </w:hyperlink>
          </w:p>
          <w:p w:rsidR="00A73875" w:rsidRPr="0091071B" w:rsidRDefault="00B5309B" w:rsidP="000F4508">
            <w:pPr>
              <w:spacing w:line="276" w:lineRule="auto"/>
              <w:jc w:val="both"/>
            </w:pPr>
            <w:hyperlink r:id="rId32" w:history="1">
              <w:r w:rsidR="002D2D07" w:rsidRPr="002D2D07">
                <w:rPr>
                  <w:rStyle w:val="Hipervnculo"/>
                  <w:rFonts w:ascii="Arial" w:hAnsi="Arial" w:cs="Arial"/>
                  <w:sz w:val="14"/>
                  <w:szCs w:val="14"/>
                </w:rPr>
                <w:t>richarmo96@hotmail.com</w:t>
              </w:r>
            </w:hyperlink>
          </w:p>
        </w:tc>
        <w:tc>
          <w:tcPr>
            <w:tcW w:w="6855" w:type="dxa"/>
            <w:gridSpan w:val="5"/>
          </w:tcPr>
          <w:p w:rsidR="00973F1B" w:rsidRPr="00E70601" w:rsidRDefault="00973F1B" w:rsidP="00E70601">
            <w:pPr>
              <w:spacing w:line="276" w:lineRule="auto"/>
              <w:rPr>
                <w:rFonts w:ascii="Arial" w:hAnsi="Arial" w:cs="Arial"/>
                <w:sz w:val="14"/>
                <w:vertAlign w:val="superscript"/>
              </w:rPr>
            </w:pPr>
          </w:p>
          <w:p w:rsidR="00E70601" w:rsidRPr="00E70601" w:rsidRDefault="00E70601" w:rsidP="00E70601">
            <w:pPr>
              <w:spacing w:line="276" w:lineRule="auto"/>
              <w:jc w:val="right"/>
              <w:rPr>
                <w:rFonts w:ascii="Arial" w:hAnsi="Arial" w:cs="Arial"/>
                <w:b/>
                <w:sz w:val="20"/>
              </w:rPr>
            </w:pPr>
            <w:r w:rsidRPr="00E70601">
              <w:rPr>
                <w:rFonts w:ascii="Arial" w:hAnsi="Arial" w:cs="Arial"/>
                <w:b/>
                <w:sz w:val="20"/>
                <w:vertAlign w:val="superscript"/>
              </w:rPr>
              <w:t>1</w:t>
            </w:r>
            <w:r w:rsidRPr="00E70601">
              <w:rPr>
                <w:rFonts w:ascii="Arial" w:hAnsi="Arial" w:cs="Arial"/>
                <w:b/>
                <w:sz w:val="20"/>
              </w:rPr>
              <w:t xml:space="preserve">Dr. Ricardo José </w:t>
            </w:r>
            <w:proofErr w:type="spellStart"/>
            <w:r w:rsidRPr="00E70601">
              <w:rPr>
                <w:rFonts w:ascii="Arial" w:hAnsi="Arial" w:cs="Arial"/>
                <w:b/>
                <w:sz w:val="20"/>
              </w:rPr>
              <w:t>Charpentier</w:t>
            </w:r>
            <w:proofErr w:type="spellEnd"/>
            <w:r w:rsidRPr="00E70601">
              <w:rPr>
                <w:rFonts w:ascii="Arial" w:hAnsi="Arial" w:cs="Arial"/>
                <w:b/>
                <w:sz w:val="20"/>
              </w:rPr>
              <w:t xml:space="preserve"> Molina</w:t>
            </w:r>
          </w:p>
          <w:p w:rsidR="00E70601" w:rsidRPr="00E70601" w:rsidRDefault="00E70601" w:rsidP="00E70601">
            <w:pPr>
              <w:spacing w:line="276" w:lineRule="auto"/>
              <w:jc w:val="right"/>
              <w:rPr>
                <w:rFonts w:ascii="Arial" w:hAnsi="Arial" w:cs="Arial"/>
                <w:sz w:val="18"/>
              </w:rPr>
            </w:pPr>
            <w:r w:rsidRPr="00E70601">
              <w:rPr>
                <w:rFonts w:ascii="Arial" w:hAnsi="Arial" w:cs="Arial"/>
                <w:sz w:val="18"/>
              </w:rPr>
              <w:t>Investigador independiente, San José, Costa Rica</w:t>
            </w:r>
          </w:p>
          <w:p w:rsidR="001376DE" w:rsidRPr="00E70601" w:rsidRDefault="00E70601" w:rsidP="00E70601">
            <w:pPr>
              <w:pStyle w:val="Prrafodelista"/>
              <w:jc w:val="right"/>
              <w:rPr>
                <w:rFonts w:ascii="Arial" w:hAnsi="Arial" w:cs="Arial"/>
                <w:sz w:val="18"/>
              </w:rPr>
            </w:pPr>
            <w:r>
              <w:rPr>
                <w:rFonts w:ascii="Arial" w:hAnsi="Arial" w:cs="Arial"/>
                <w:noProof/>
                <w:sz w:val="18"/>
                <w:szCs w:val="18"/>
                <w:lang w:eastAsia="es-PE"/>
              </w:rPr>
              <w:drawing>
                <wp:inline distT="0" distB="0" distL="0" distR="0" wp14:anchorId="183CC299" wp14:editId="6E021EE0">
                  <wp:extent cx="121920" cy="1219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rPr>
              <w:t xml:space="preserve"> </w:t>
            </w:r>
            <w:hyperlink r:id="rId34" w:tgtFrame="_blank" w:history="1">
              <w:r w:rsidRPr="00E70601">
                <w:rPr>
                  <w:rStyle w:val="Hipervnculo"/>
                  <w:rFonts w:ascii="Arial" w:hAnsi="Arial" w:cs="Arial"/>
                  <w:sz w:val="18"/>
                </w:rPr>
                <w:t>https://orcid.org/0000-0003-1095-0723</w:t>
              </w:r>
            </w:hyperlink>
          </w:p>
        </w:tc>
      </w:tr>
      <w:tr w:rsidR="00A73875" w:rsidRPr="008E2EF7" w:rsidTr="008A549E">
        <w:trPr>
          <w:trHeight w:val="51"/>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rsidTr="008A549E">
        <w:trPr>
          <w:trHeight w:val="103"/>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973F1B" w:rsidP="00F279BD">
            <w:pPr>
              <w:spacing w:line="276" w:lineRule="auto"/>
              <w:jc w:val="center"/>
              <w:rPr>
                <w:rFonts w:ascii="Arial" w:eastAsia="Arial" w:hAnsi="Arial" w:cs="Arial"/>
                <w:sz w:val="15"/>
                <w:szCs w:val="15"/>
              </w:rPr>
            </w:pPr>
            <w:r>
              <w:rPr>
                <w:rFonts w:ascii="Arial" w:eastAsia="Arial" w:hAnsi="Arial" w:cs="Arial"/>
                <w:sz w:val="15"/>
                <w:szCs w:val="15"/>
              </w:rPr>
              <w:t>01/05</w:t>
            </w:r>
            <w:r w:rsidR="00557D46">
              <w:rPr>
                <w:rFonts w:ascii="Arial" w:eastAsia="Arial" w:hAnsi="Arial" w:cs="Arial"/>
                <w:sz w:val="15"/>
                <w:szCs w:val="15"/>
              </w:rPr>
              <w:t>/2020</w:t>
            </w:r>
          </w:p>
        </w:tc>
        <w:tc>
          <w:tcPr>
            <w:tcW w:w="1650" w:type="dxa"/>
            <w:gridSpan w:val="3"/>
            <w:vAlign w:val="center"/>
          </w:tcPr>
          <w:p w:rsidR="00A73875" w:rsidRPr="005D5784" w:rsidRDefault="0091071B" w:rsidP="00A3727B">
            <w:pPr>
              <w:spacing w:line="276" w:lineRule="auto"/>
              <w:jc w:val="center"/>
              <w:rPr>
                <w:rFonts w:ascii="Arial" w:eastAsia="Arial" w:hAnsi="Arial" w:cs="Arial"/>
                <w:sz w:val="15"/>
                <w:szCs w:val="15"/>
              </w:rPr>
            </w:pPr>
            <w:r>
              <w:rPr>
                <w:rFonts w:ascii="Arial" w:eastAsia="Arial" w:hAnsi="Arial" w:cs="Arial"/>
                <w:sz w:val="15"/>
                <w:szCs w:val="15"/>
              </w:rPr>
              <w:t>08</w:t>
            </w:r>
            <w:r w:rsidR="00917893" w:rsidRPr="005D5784">
              <w:rPr>
                <w:rFonts w:ascii="Arial" w:eastAsia="Arial" w:hAnsi="Arial" w:cs="Arial"/>
                <w:sz w:val="15"/>
                <w:szCs w:val="15"/>
              </w:rPr>
              <w:t>/</w:t>
            </w:r>
            <w:r w:rsidR="00557D46">
              <w:rPr>
                <w:rFonts w:ascii="Arial" w:eastAsia="Arial" w:hAnsi="Arial" w:cs="Arial"/>
                <w:sz w:val="15"/>
                <w:szCs w:val="15"/>
              </w:rPr>
              <w:t>0</w:t>
            </w:r>
            <w:r w:rsidR="00973F1B">
              <w:rPr>
                <w:rFonts w:ascii="Arial" w:eastAsia="Arial" w:hAnsi="Arial" w:cs="Arial"/>
                <w:sz w:val="15"/>
                <w:szCs w:val="15"/>
              </w:rPr>
              <w:t>6</w:t>
            </w:r>
            <w:r w:rsidR="00ED356B">
              <w:rPr>
                <w:rFonts w:ascii="Arial" w:eastAsia="Arial" w:hAnsi="Arial" w:cs="Arial"/>
                <w:sz w:val="15"/>
                <w:szCs w:val="15"/>
              </w:rPr>
              <w:t>/2020</w:t>
            </w:r>
          </w:p>
        </w:tc>
        <w:tc>
          <w:tcPr>
            <w:tcW w:w="2086" w:type="dxa"/>
            <w:vAlign w:val="center"/>
          </w:tcPr>
          <w:p w:rsidR="00A73875" w:rsidRPr="005D5784" w:rsidRDefault="00973F1B" w:rsidP="00A3727B">
            <w:pPr>
              <w:spacing w:line="276" w:lineRule="auto"/>
              <w:jc w:val="center"/>
              <w:rPr>
                <w:rFonts w:ascii="Arial" w:eastAsia="Arial" w:hAnsi="Arial" w:cs="Arial"/>
                <w:sz w:val="15"/>
                <w:szCs w:val="15"/>
              </w:rPr>
            </w:pPr>
            <w:r>
              <w:rPr>
                <w:rFonts w:ascii="Arial" w:eastAsia="Arial" w:hAnsi="Arial" w:cs="Arial"/>
                <w:sz w:val="15"/>
                <w:szCs w:val="15"/>
              </w:rPr>
              <w:t>29</w:t>
            </w:r>
            <w:r w:rsidR="00557D46">
              <w:rPr>
                <w:rFonts w:ascii="Arial" w:eastAsia="Arial" w:hAnsi="Arial" w:cs="Arial"/>
                <w:sz w:val="15"/>
                <w:szCs w:val="15"/>
              </w:rPr>
              <w:t>/</w:t>
            </w:r>
            <w:r w:rsidR="00783384">
              <w:rPr>
                <w:rFonts w:ascii="Arial" w:eastAsia="Arial" w:hAnsi="Arial" w:cs="Arial"/>
                <w:sz w:val="15"/>
                <w:szCs w:val="15"/>
              </w:rPr>
              <w:t>0</w:t>
            </w:r>
            <w:r w:rsidR="0091071B">
              <w:rPr>
                <w:rFonts w:ascii="Arial" w:eastAsia="Arial" w:hAnsi="Arial" w:cs="Arial"/>
                <w:sz w:val="15"/>
                <w:szCs w:val="15"/>
              </w:rPr>
              <w:t>6</w:t>
            </w:r>
            <w:r w:rsidR="00025495">
              <w:rPr>
                <w:rFonts w:ascii="Arial" w:eastAsia="Arial" w:hAnsi="Arial" w:cs="Arial"/>
                <w:sz w:val="15"/>
                <w:szCs w:val="15"/>
              </w:rPr>
              <w:t>/2020</w:t>
            </w:r>
          </w:p>
        </w:tc>
      </w:tr>
      <w:tr w:rsidR="00A73875" w:rsidRPr="00DF5FE5" w:rsidTr="008A549E">
        <w:trPr>
          <w:trHeight w:val="226"/>
        </w:trPr>
        <w:tc>
          <w:tcPr>
            <w:tcW w:w="1900" w:type="dxa"/>
            <w:vMerge/>
          </w:tcPr>
          <w:p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rsidR="00F279BD" w:rsidRPr="00273BAD" w:rsidRDefault="00F279BD" w:rsidP="00F279BD">
            <w:pPr>
              <w:spacing w:line="276" w:lineRule="auto"/>
              <w:jc w:val="center"/>
              <w:rPr>
                <w:rFonts w:ascii="Arial" w:eastAsia="Arial" w:hAnsi="Arial" w:cs="Arial"/>
                <w:b/>
                <w:sz w:val="4"/>
                <w:szCs w:val="8"/>
              </w:rPr>
            </w:pPr>
          </w:p>
          <w:p w:rsidR="00494B5C" w:rsidRPr="00273BAD" w:rsidRDefault="00494B5C" w:rsidP="00CB74F8">
            <w:pPr>
              <w:spacing w:line="276" w:lineRule="auto"/>
              <w:jc w:val="center"/>
              <w:rPr>
                <w:rFonts w:ascii="Arial" w:eastAsia="Arial" w:hAnsi="Arial" w:cs="Arial"/>
                <w:b/>
                <w:sz w:val="6"/>
              </w:rPr>
            </w:pPr>
          </w:p>
          <w:p w:rsidR="00CB74F8" w:rsidRDefault="00CB74F8" w:rsidP="00494B5C">
            <w:pPr>
              <w:spacing w:line="276" w:lineRule="auto"/>
              <w:jc w:val="center"/>
              <w:rPr>
                <w:rFonts w:ascii="Arial" w:eastAsia="Arial" w:hAnsi="Arial" w:cs="Arial"/>
                <w:b/>
                <w:szCs w:val="18"/>
              </w:rPr>
            </w:pPr>
            <w:r w:rsidRPr="00D35F0D">
              <w:rPr>
                <w:rFonts w:ascii="Arial" w:eastAsia="Arial" w:hAnsi="Arial" w:cs="Arial"/>
                <w:b/>
                <w:szCs w:val="18"/>
              </w:rPr>
              <w:t>RESUMEN</w:t>
            </w:r>
          </w:p>
          <w:p w:rsidR="00D441E1" w:rsidRPr="00D441E1" w:rsidRDefault="00D441E1" w:rsidP="00D441E1">
            <w:pPr>
              <w:spacing w:line="276" w:lineRule="auto"/>
              <w:jc w:val="both"/>
              <w:rPr>
                <w:rFonts w:ascii="Arial" w:eastAsia="Times New Roman" w:hAnsi="Arial" w:cs="Arial"/>
                <w:color w:val="222222"/>
                <w:sz w:val="20"/>
                <w:lang w:val="es-ES" w:eastAsia="es-CR"/>
              </w:rPr>
            </w:pPr>
            <w:r w:rsidRPr="00D441E1">
              <w:rPr>
                <w:rFonts w:ascii="Arial" w:eastAsia="Times New Roman" w:hAnsi="Arial" w:cs="Arial"/>
                <w:color w:val="222222"/>
                <w:sz w:val="20"/>
                <w:lang w:val="es-ES" w:eastAsia="es-CR"/>
              </w:rPr>
              <w:t xml:space="preserve">La fibrosis quística es la enfermedad hereditaria, </w:t>
            </w:r>
            <w:proofErr w:type="spellStart"/>
            <w:r w:rsidRPr="00D441E1">
              <w:rPr>
                <w:rFonts w:ascii="Arial" w:eastAsia="Times New Roman" w:hAnsi="Arial" w:cs="Arial"/>
                <w:color w:val="222222"/>
                <w:sz w:val="20"/>
                <w:lang w:val="es-ES" w:eastAsia="es-CR"/>
              </w:rPr>
              <w:t>multisistémica</w:t>
            </w:r>
            <w:proofErr w:type="spellEnd"/>
            <w:r w:rsidRPr="00D441E1">
              <w:rPr>
                <w:rFonts w:ascii="Arial" w:eastAsia="Times New Roman" w:hAnsi="Arial" w:cs="Arial"/>
                <w:color w:val="222222"/>
                <w:sz w:val="20"/>
                <w:lang w:val="es-ES" w:eastAsia="es-CR"/>
              </w:rPr>
              <w:t xml:space="preserve">, potencialmente fatal, más frecuente en la población de raza blanca. Se caracteriza por una alteración genética en la proteína del gen regulador de la conductancia </w:t>
            </w:r>
            <w:proofErr w:type="spellStart"/>
            <w:r w:rsidRPr="00D441E1">
              <w:rPr>
                <w:rFonts w:ascii="Arial" w:eastAsia="Times New Roman" w:hAnsi="Arial" w:cs="Arial"/>
                <w:color w:val="222222"/>
                <w:sz w:val="20"/>
                <w:lang w:val="es-ES" w:eastAsia="es-CR"/>
              </w:rPr>
              <w:t>transmembrana</w:t>
            </w:r>
            <w:proofErr w:type="spellEnd"/>
            <w:r w:rsidRPr="00D441E1">
              <w:rPr>
                <w:rFonts w:ascii="Arial" w:eastAsia="Times New Roman" w:hAnsi="Arial" w:cs="Arial"/>
                <w:color w:val="222222"/>
                <w:sz w:val="20"/>
                <w:lang w:val="es-ES" w:eastAsia="es-CR"/>
              </w:rPr>
              <w:t xml:space="preserve"> de fibrosis quística. La afectación pulmonar es la más frecuente y la principal causa de mortalidad. La  detección neonatal por medio de la tripsina </w:t>
            </w:r>
            <w:proofErr w:type="spellStart"/>
            <w:r w:rsidRPr="00D441E1">
              <w:rPr>
                <w:rFonts w:ascii="Arial" w:eastAsia="Times New Roman" w:hAnsi="Arial" w:cs="Arial"/>
                <w:color w:val="222222"/>
                <w:sz w:val="20"/>
                <w:lang w:val="es-ES" w:eastAsia="es-CR"/>
              </w:rPr>
              <w:t>imunoreactiva</w:t>
            </w:r>
            <w:proofErr w:type="spellEnd"/>
            <w:r w:rsidRPr="00D441E1">
              <w:rPr>
                <w:rFonts w:ascii="Arial" w:eastAsia="Times New Roman" w:hAnsi="Arial" w:cs="Arial"/>
                <w:color w:val="222222"/>
                <w:sz w:val="20"/>
                <w:lang w:val="es-ES" w:eastAsia="es-CR"/>
              </w:rPr>
              <w:t xml:space="preserve"> de posibles casos de fibrosis </w:t>
            </w:r>
            <w:proofErr w:type="spellStart"/>
            <w:r w:rsidRPr="00D441E1">
              <w:rPr>
                <w:rFonts w:ascii="Arial" w:eastAsia="Times New Roman" w:hAnsi="Arial" w:cs="Arial"/>
                <w:color w:val="222222"/>
                <w:sz w:val="20"/>
                <w:lang w:val="es-ES" w:eastAsia="es-CR"/>
              </w:rPr>
              <w:t>quistica</w:t>
            </w:r>
            <w:proofErr w:type="spellEnd"/>
            <w:r w:rsidRPr="00D441E1">
              <w:rPr>
                <w:rFonts w:ascii="Arial" w:eastAsia="Times New Roman" w:hAnsi="Arial" w:cs="Arial"/>
                <w:color w:val="222222"/>
                <w:sz w:val="20"/>
                <w:lang w:val="es-ES" w:eastAsia="es-CR"/>
              </w:rPr>
              <w:t xml:space="preserve">, ha logrado la detección temprana de los pacientes y así realizar la confirmación diagnóstica con la prueba del sudor y pruebas de ADN. Los moduladores del gen regulador de la conductancia </w:t>
            </w:r>
            <w:proofErr w:type="spellStart"/>
            <w:r w:rsidRPr="00D441E1">
              <w:rPr>
                <w:rFonts w:ascii="Arial" w:eastAsia="Times New Roman" w:hAnsi="Arial" w:cs="Arial"/>
                <w:color w:val="222222"/>
                <w:sz w:val="20"/>
                <w:lang w:val="es-ES" w:eastAsia="es-CR"/>
              </w:rPr>
              <w:t>transmembrana</w:t>
            </w:r>
            <w:proofErr w:type="spellEnd"/>
            <w:r w:rsidRPr="00D441E1">
              <w:rPr>
                <w:rFonts w:ascii="Arial" w:eastAsia="Times New Roman" w:hAnsi="Arial" w:cs="Arial"/>
                <w:color w:val="222222"/>
                <w:sz w:val="20"/>
                <w:lang w:val="es-ES" w:eastAsia="es-CR"/>
              </w:rPr>
              <w:t xml:space="preserve"> de fibrosis quística son los tratamientos más novedosos aprobados para tratar esta enfermedad y tienen como diana el defecto que genera dicha alteración genética.  </w:t>
            </w:r>
          </w:p>
          <w:p w:rsidR="001D32B1" w:rsidRPr="00D441E1" w:rsidRDefault="001D32B1" w:rsidP="001D32B1">
            <w:pPr>
              <w:spacing w:line="276" w:lineRule="auto"/>
              <w:jc w:val="both"/>
              <w:rPr>
                <w:rFonts w:ascii="Arial" w:eastAsia="Arial" w:hAnsi="Arial" w:cs="Arial"/>
                <w:sz w:val="10"/>
                <w:lang w:val="es-ES"/>
              </w:rPr>
            </w:pPr>
          </w:p>
          <w:p w:rsidR="00273BAD" w:rsidRPr="00D86DF0" w:rsidRDefault="00CB74F8" w:rsidP="00273BAD">
            <w:pPr>
              <w:spacing w:line="276" w:lineRule="auto"/>
              <w:jc w:val="both"/>
              <w:rPr>
                <w:rFonts w:ascii="Arial" w:eastAsia="Arial" w:hAnsi="Arial" w:cs="Arial"/>
              </w:rPr>
            </w:pPr>
            <w:r w:rsidRPr="00273BAD">
              <w:rPr>
                <w:rFonts w:ascii="Arial" w:hAnsi="Arial" w:cs="Arial"/>
                <w:b/>
                <w:szCs w:val="18"/>
              </w:rPr>
              <w:t>PALABRAS CLAVE</w:t>
            </w:r>
            <w:r w:rsidR="00F33D41" w:rsidRPr="00273BAD">
              <w:rPr>
                <w:rFonts w:ascii="Arial" w:hAnsi="Arial" w:cs="Arial"/>
                <w:b/>
                <w:szCs w:val="18"/>
              </w:rPr>
              <w:t>:</w:t>
            </w:r>
            <w:r w:rsidR="00F33D41" w:rsidRPr="00C75D35">
              <w:rPr>
                <w:b/>
                <w:szCs w:val="18"/>
              </w:rPr>
              <w:t xml:space="preserve"> </w:t>
            </w:r>
            <w:r w:rsidR="00D441E1" w:rsidRPr="00D441E1">
              <w:rPr>
                <w:rFonts w:ascii="Arial" w:hAnsi="Arial" w:cs="Arial"/>
                <w:szCs w:val="28"/>
              </w:rPr>
              <w:t>fibrosis quística; terapéutica;  pediatría; neumología; genética.</w:t>
            </w:r>
          </w:p>
          <w:p w:rsidR="00185F55" w:rsidRPr="000F4508" w:rsidRDefault="00185F55" w:rsidP="001021D5">
            <w:pPr>
              <w:spacing w:line="276" w:lineRule="auto"/>
              <w:jc w:val="center"/>
              <w:rPr>
                <w:rFonts w:ascii="Arial" w:eastAsia="Arial" w:hAnsi="Arial" w:cs="Arial"/>
                <w:b/>
                <w:sz w:val="8"/>
                <w:szCs w:val="20"/>
              </w:rPr>
            </w:pPr>
          </w:p>
          <w:p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t>ABSTRACT</w:t>
            </w:r>
          </w:p>
          <w:p w:rsidR="00D441E1" w:rsidRPr="00D441E1" w:rsidRDefault="00D441E1" w:rsidP="00D441E1">
            <w:pPr>
              <w:spacing w:line="276" w:lineRule="auto"/>
              <w:jc w:val="both"/>
              <w:rPr>
                <w:rFonts w:ascii="Arial" w:eastAsia="Times New Roman" w:hAnsi="Arial" w:cs="Arial"/>
                <w:color w:val="222222"/>
                <w:sz w:val="20"/>
                <w:lang w:val="en-US" w:eastAsia="es-CR"/>
              </w:rPr>
            </w:pPr>
            <w:r w:rsidRPr="00D441E1">
              <w:rPr>
                <w:rFonts w:ascii="Arial" w:eastAsia="Times New Roman" w:hAnsi="Arial" w:cs="Arial"/>
                <w:color w:val="222222"/>
                <w:sz w:val="20"/>
                <w:lang w:val="en-US" w:eastAsia="es-CR"/>
              </w:rPr>
              <w:t xml:space="preserve">Cystic fibrosis is the inherited, </w:t>
            </w:r>
            <w:proofErr w:type="spellStart"/>
            <w:r w:rsidRPr="00D441E1">
              <w:rPr>
                <w:rFonts w:ascii="Arial" w:eastAsia="Times New Roman" w:hAnsi="Arial" w:cs="Arial"/>
                <w:color w:val="222222"/>
                <w:sz w:val="20"/>
                <w:lang w:val="en-US" w:eastAsia="es-CR"/>
              </w:rPr>
              <w:t>multisystemic</w:t>
            </w:r>
            <w:proofErr w:type="spellEnd"/>
            <w:r w:rsidRPr="00D441E1">
              <w:rPr>
                <w:rFonts w:ascii="Arial" w:eastAsia="Times New Roman" w:hAnsi="Arial" w:cs="Arial"/>
                <w:color w:val="222222"/>
                <w:sz w:val="20"/>
                <w:lang w:val="en-US" w:eastAsia="es-CR"/>
              </w:rPr>
              <w:t xml:space="preserve">, potentially fatal disease, most frequent in the white population. It is characterized by a genetic alteration in the protein of the cystic fibrosis </w:t>
            </w:r>
            <w:proofErr w:type="spellStart"/>
            <w:r w:rsidRPr="00D441E1">
              <w:rPr>
                <w:rFonts w:ascii="Arial" w:eastAsia="Times New Roman" w:hAnsi="Arial" w:cs="Arial"/>
                <w:color w:val="222222"/>
                <w:sz w:val="20"/>
                <w:lang w:val="en-US" w:eastAsia="es-CR"/>
              </w:rPr>
              <w:t>transmembrane</w:t>
            </w:r>
            <w:proofErr w:type="spellEnd"/>
            <w:r w:rsidRPr="00D441E1">
              <w:rPr>
                <w:rFonts w:ascii="Arial" w:eastAsia="Times New Roman" w:hAnsi="Arial" w:cs="Arial"/>
                <w:color w:val="222222"/>
                <w:sz w:val="20"/>
                <w:lang w:val="en-US" w:eastAsia="es-CR"/>
              </w:rPr>
              <w:t xml:space="preserve"> conductance regulator gene. Pulmonary involvement is the most frequent and the main cause of mortality. Neonatal detection through the </w:t>
            </w:r>
            <w:proofErr w:type="spellStart"/>
            <w:r w:rsidRPr="00D441E1">
              <w:rPr>
                <w:rFonts w:ascii="Arial" w:eastAsia="Times New Roman" w:hAnsi="Arial" w:cs="Arial"/>
                <w:color w:val="222222"/>
                <w:sz w:val="20"/>
                <w:lang w:val="en-US" w:eastAsia="es-CR"/>
              </w:rPr>
              <w:t>immunoreactive</w:t>
            </w:r>
            <w:proofErr w:type="spellEnd"/>
            <w:r w:rsidRPr="00D441E1">
              <w:rPr>
                <w:rFonts w:ascii="Arial" w:eastAsia="Times New Roman" w:hAnsi="Arial" w:cs="Arial"/>
                <w:color w:val="222222"/>
                <w:sz w:val="20"/>
                <w:lang w:val="en-US" w:eastAsia="es-CR"/>
              </w:rPr>
              <w:t xml:space="preserve"> trypsin possibility of cases of cystic </w:t>
            </w:r>
            <w:proofErr w:type="gramStart"/>
            <w:r w:rsidRPr="00D441E1">
              <w:rPr>
                <w:rFonts w:ascii="Arial" w:eastAsia="Times New Roman" w:hAnsi="Arial" w:cs="Arial"/>
                <w:color w:val="222222"/>
                <w:sz w:val="20"/>
                <w:lang w:val="en-US" w:eastAsia="es-CR"/>
              </w:rPr>
              <w:t>fibrosis,</w:t>
            </w:r>
            <w:proofErr w:type="gramEnd"/>
            <w:r w:rsidRPr="00D441E1">
              <w:rPr>
                <w:rFonts w:ascii="Arial" w:eastAsia="Times New Roman" w:hAnsi="Arial" w:cs="Arial"/>
                <w:color w:val="222222"/>
                <w:sz w:val="20"/>
                <w:lang w:val="en-US" w:eastAsia="es-CR"/>
              </w:rPr>
              <w:t xml:space="preserve"> has achieved early detection of patients and thus performs diagnostic confirmation with sweat test and DNA tests. Modulators of the cystic fibrosis </w:t>
            </w:r>
            <w:proofErr w:type="spellStart"/>
            <w:r w:rsidRPr="00D441E1">
              <w:rPr>
                <w:rFonts w:ascii="Arial" w:eastAsia="Times New Roman" w:hAnsi="Arial" w:cs="Arial"/>
                <w:color w:val="222222"/>
                <w:sz w:val="20"/>
                <w:lang w:val="en-US" w:eastAsia="es-CR"/>
              </w:rPr>
              <w:t>transmembrane</w:t>
            </w:r>
            <w:proofErr w:type="spellEnd"/>
            <w:r w:rsidRPr="00D441E1">
              <w:rPr>
                <w:rFonts w:ascii="Arial" w:eastAsia="Times New Roman" w:hAnsi="Arial" w:cs="Arial"/>
                <w:color w:val="222222"/>
                <w:sz w:val="20"/>
                <w:lang w:val="en-US" w:eastAsia="es-CR"/>
              </w:rPr>
              <w:t xml:space="preserve"> conductance regulator gene are the newest treatments approved to treat this disease and they have as a target the defect that generates that genetic alteration. </w:t>
            </w:r>
          </w:p>
          <w:p w:rsidR="001D32B1" w:rsidRPr="001D32B1" w:rsidRDefault="001D32B1" w:rsidP="00E3220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276" w:lineRule="auto"/>
              <w:jc w:val="both"/>
              <w:rPr>
                <w:rFonts w:ascii="Arial" w:hAnsi="Arial" w:cs="Arial"/>
                <w:sz w:val="10"/>
                <w:szCs w:val="10"/>
                <w:lang w:val="en-US"/>
              </w:rPr>
            </w:pPr>
          </w:p>
          <w:p w:rsidR="004B391A" w:rsidRPr="00273BAD" w:rsidRDefault="00E32204" w:rsidP="00D441E1">
            <w:pPr>
              <w:spacing w:line="276" w:lineRule="auto"/>
              <w:jc w:val="both"/>
              <w:rPr>
                <w:rFonts w:ascii="Arial" w:eastAsia="Arial" w:hAnsi="Arial" w:cs="Arial"/>
                <w:lang w:val="en-US"/>
              </w:rPr>
            </w:pPr>
            <w:r w:rsidRPr="00855C1D">
              <w:rPr>
                <w:rFonts w:ascii="Arial" w:eastAsia="Arial" w:hAnsi="Arial" w:cs="Arial"/>
                <w:b/>
                <w:szCs w:val="20"/>
                <w:lang w:val="en-US"/>
              </w:rPr>
              <w:t>KEYWORDS:</w:t>
            </w:r>
            <w:r w:rsidRPr="00E32204">
              <w:rPr>
                <w:rFonts w:eastAsia="Arial" w:cs="Arial"/>
                <w:sz w:val="20"/>
                <w:szCs w:val="18"/>
                <w:lang w:val="en-US"/>
              </w:rPr>
              <w:t xml:space="preserve"> </w:t>
            </w:r>
            <w:r w:rsidR="00D441E1" w:rsidRPr="00D441E1">
              <w:rPr>
                <w:rFonts w:ascii="Arial" w:hAnsi="Arial" w:cs="Arial"/>
                <w:sz w:val="20"/>
                <w:szCs w:val="20"/>
                <w:lang w:val="en-US"/>
              </w:rPr>
              <w:t>cystic fibrosis, therapeutics</w:t>
            </w:r>
            <w:proofErr w:type="gramStart"/>
            <w:r w:rsidR="00D441E1" w:rsidRPr="00D441E1">
              <w:rPr>
                <w:rFonts w:ascii="Arial" w:hAnsi="Arial" w:cs="Arial"/>
                <w:sz w:val="20"/>
                <w:szCs w:val="20"/>
                <w:lang w:val="en-US"/>
              </w:rPr>
              <w:t>,  pediatrics</w:t>
            </w:r>
            <w:proofErr w:type="gramEnd"/>
            <w:r w:rsidR="00D441E1" w:rsidRPr="00D441E1">
              <w:rPr>
                <w:rFonts w:ascii="Arial" w:hAnsi="Arial" w:cs="Arial"/>
                <w:sz w:val="20"/>
                <w:szCs w:val="20"/>
                <w:lang w:val="en-US"/>
              </w:rPr>
              <w:t>, pulmonary medicine, genetics</w:t>
            </w:r>
            <w:r w:rsidR="00D441E1" w:rsidRPr="00D441E1">
              <w:rPr>
                <w:rFonts w:ascii="Arial" w:eastAsia="Times New Roman" w:hAnsi="Arial" w:cs="Arial"/>
                <w:color w:val="222222"/>
                <w:sz w:val="20"/>
                <w:szCs w:val="20"/>
                <w:lang w:val="en-US" w:eastAsia="es-CR"/>
              </w:rPr>
              <w:t>.</w:t>
            </w:r>
          </w:p>
        </w:tc>
      </w:tr>
    </w:tbl>
    <w:p w:rsidR="00970011" w:rsidRPr="00273BAD" w:rsidRDefault="00970011" w:rsidP="00970011">
      <w:pPr>
        <w:spacing w:after="0"/>
        <w:jc w:val="both"/>
        <w:rPr>
          <w:rFonts w:ascii="Arial" w:hAnsi="Arial" w:cs="Arial"/>
          <w:lang w:val="en-US"/>
        </w:rPr>
        <w:sectPr w:rsidR="00970011" w:rsidRPr="00273BAD" w:rsidSect="00274687">
          <w:footerReference w:type="default" r:id="rId35"/>
          <w:pgSz w:w="12240" w:h="15840" w:code="1"/>
          <w:pgMar w:top="1417" w:right="1701" w:bottom="1417" w:left="1701" w:header="708" w:footer="708" w:gutter="0"/>
          <w:cols w:space="708"/>
          <w:titlePg/>
          <w:docGrid w:linePitch="360"/>
        </w:sectPr>
      </w:pPr>
    </w:p>
    <w:p w:rsidR="004238DC" w:rsidRPr="00466EC9" w:rsidRDefault="00696619" w:rsidP="00273BAD">
      <w:pPr>
        <w:jc w:val="center"/>
        <w:rPr>
          <w:rFonts w:ascii="Arial" w:hAnsi="Arial" w:cs="Arial"/>
          <w:b/>
          <w:sz w:val="24"/>
          <w:szCs w:val="28"/>
        </w:rPr>
      </w:pPr>
      <w:r w:rsidRPr="00AB200F">
        <w:rPr>
          <w:rFonts w:ascii="Arial" w:hAnsi="Arial" w:cs="Arial"/>
          <w:b/>
          <w:sz w:val="24"/>
          <w:szCs w:val="28"/>
        </w:rPr>
        <w:lastRenderedPageBreak/>
        <w:t>INTRODUCCIÓN</w:t>
      </w:r>
    </w:p>
    <w:p w:rsidR="00D441E1" w:rsidRDefault="00D441E1" w:rsidP="00FE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lang w:val="es-ES" w:eastAsia="es-CR"/>
        </w:rPr>
      </w:pPr>
      <w:r w:rsidRPr="002D5F42">
        <w:rPr>
          <w:rFonts w:ascii="Arial" w:eastAsia="Times New Roman" w:hAnsi="Arial" w:cs="Arial"/>
          <w:color w:val="222222"/>
          <w:lang w:val="es-ES" w:eastAsia="es-CR"/>
        </w:rPr>
        <w:t>La fibrosis quística (FQ) es un trastorno</w:t>
      </w:r>
      <w:r>
        <w:rPr>
          <w:rFonts w:ascii="Arial" w:eastAsia="Times New Roman" w:hAnsi="Arial" w:cs="Arial"/>
          <w:color w:val="222222"/>
          <w:lang w:val="es-ES" w:eastAsia="es-CR"/>
        </w:rPr>
        <w:t xml:space="preserve"> genético complejo, de evolución  progresiva y con afectación sistémica,  que afecta a los pacientes desde la infancia (1)</w:t>
      </w:r>
      <w:r w:rsidRPr="002D5F42">
        <w:rPr>
          <w:rFonts w:ascii="Arial" w:eastAsia="Times New Roman" w:hAnsi="Arial" w:cs="Arial"/>
          <w:color w:val="222222"/>
          <w:lang w:val="es-ES" w:eastAsia="es-CR"/>
        </w:rPr>
        <w:t>.</w:t>
      </w:r>
      <w:r>
        <w:rPr>
          <w:rFonts w:ascii="Arial" w:eastAsia="Times New Roman" w:hAnsi="Arial" w:cs="Arial"/>
          <w:color w:val="222222"/>
          <w:lang w:val="es-ES" w:eastAsia="es-CR"/>
        </w:rPr>
        <w:t xml:space="preserve"> </w:t>
      </w:r>
      <w:r w:rsidRPr="002D5F42">
        <w:rPr>
          <w:rFonts w:ascii="Arial" w:eastAsia="Times New Roman" w:hAnsi="Arial" w:cs="Arial"/>
          <w:color w:val="222222"/>
          <w:lang w:val="es-ES" w:eastAsia="es-CR"/>
        </w:rPr>
        <w:t xml:space="preserve"> La FQ es causada por mutaciones en la proteína del gen regulador de la conductancia </w:t>
      </w:r>
      <w:proofErr w:type="spellStart"/>
      <w:r w:rsidRPr="002D5F42">
        <w:rPr>
          <w:rFonts w:ascii="Arial" w:eastAsia="Times New Roman" w:hAnsi="Arial" w:cs="Arial"/>
          <w:color w:val="222222"/>
          <w:lang w:val="es-ES" w:eastAsia="es-CR"/>
        </w:rPr>
        <w:t>transmembrana</w:t>
      </w:r>
      <w:proofErr w:type="spellEnd"/>
      <w:r w:rsidRPr="002D5F42">
        <w:rPr>
          <w:rFonts w:ascii="Arial" w:eastAsia="Times New Roman" w:hAnsi="Arial" w:cs="Arial"/>
          <w:color w:val="222222"/>
          <w:lang w:val="es-ES" w:eastAsia="es-CR"/>
        </w:rPr>
        <w:t xml:space="preserve"> de la fibrosis quística (CFTR), que se encuentra típicamente en la membrana apical de la mayoría de los tejidos </w:t>
      </w:r>
      <w:r>
        <w:rPr>
          <w:rFonts w:ascii="Arial" w:eastAsia="Times New Roman" w:hAnsi="Arial" w:cs="Arial"/>
          <w:color w:val="222222"/>
          <w:lang w:val="es-ES" w:eastAsia="es-CR"/>
        </w:rPr>
        <w:t>epiteliales, incluido el parénquima pulmonar</w:t>
      </w:r>
      <w:r w:rsidRPr="002D5F42">
        <w:rPr>
          <w:rFonts w:ascii="Arial" w:eastAsia="Times New Roman" w:hAnsi="Arial" w:cs="Arial"/>
          <w:color w:val="222222"/>
          <w:lang w:val="es-ES" w:eastAsia="es-CR"/>
        </w:rPr>
        <w:t xml:space="preserve">, </w:t>
      </w:r>
      <w:r>
        <w:rPr>
          <w:rFonts w:ascii="Arial" w:eastAsia="Times New Roman" w:hAnsi="Arial" w:cs="Arial"/>
          <w:color w:val="222222"/>
          <w:lang w:val="es-ES" w:eastAsia="es-CR"/>
        </w:rPr>
        <w:t xml:space="preserve">glándulas salivales, </w:t>
      </w:r>
      <w:r w:rsidRPr="002D5F42">
        <w:rPr>
          <w:rFonts w:ascii="Arial" w:eastAsia="Times New Roman" w:hAnsi="Arial" w:cs="Arial"/>
          <w:color w:val="222222"/>
          <w:lang w:val="es-ES" w:eastAsia="es-CR"/>
        </w:rPr>
        <w:t>vesícula biliar, intestino, riñón, páncre</w:t>
      </w:r>
      <w:r>
        <w:rPr>
          <w:rFonts w:ascii="Arial" w:eastAsia="Times New Roman" w:hAnsi="Arial" w:cs="Arial"/>
          <w:color w:val="222222"/>
          <w:lang w:val="es-ES" w:eastAsia="es-CR"/>
        </w:rPr>
        <w:t>as, y útero (1)</w:t>
      </w:r>
      <w:r w:rsidRPr="002D5F42">
        <w:rPr>
          <w:rFonts w:ascii="Arial" w:eastAsia="Times New Roman" w:hAnsi="Arial" w:cs="Arial"/>
          <w:color w:val="222222"/>
          <w:lang w:val="es-ES" w:eastAsia="es-CR"/>
        </w:rPr>
        <w:t xml:space="preserve">. </w:t>
      </w:r>
    </w:p>
    <w:p w:rsidR="00D441E1" w:rsidRDefault="00D441E1" w:rsidP="00FE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lang w:val="es-ES" w:eastAsia="es-CR"/>
        </w:rPr>
      </w:pPr>
      <w:r>
        <w:rPr>
          <w:rFonts w:ascii="Arial" w:eastAsia="Times New Roman" w:hAnsi="Arial" w:cs="Arial"/>
          <w:color w:val="222222"/>
          <w:lang w:val="es-ES" w:eastAsia="es-CR"/>
        </w:rPr>
        <w:t xml:space="preserve">La FQ se transmite por  herencia </w:t>
      </w:r>
      <w:r w:rsidRPr="002D5F42">
        <w:rPr>
          <w:rFonts w:ascii="Arial" w:eastAsia="Times New Roman" w:hAnsi="Arial" w:cs="Arial"/>
          <w:color w:val="222222"/>
          <w:lang w:val="es-ES" w:eastAsia="es-CR"/>
        </w:rPr>
        <w:t xml:space="preserve"> autosó</w:t>
      </w:r>
      <w:r>
        <w:rPr>
          <w:rFonts w:ascii="Arial" w:eastAsia="Times New Roman" w:hAnsi="Arial" w:cs="Arial"/>
          <w:color w:val="222222"/>
          <w:lang w:val="es-ES" w:eastAsia="es-CR"/>
        </w:rPr>
        <w:t xml:space="preserve">mica recesiva y es </w:t>
      </w:r>
      <w:r w:rsidRPr="002D5F42">
        <w:rPr>
          <w:rFonts w:ascii="Arial" w:eastAsia="Times New Roman" w:hAnsi="Arial" w:cs="Arial"/>
          <w:color w:val="222222"/>
          <w:lang w:val="es-ES" w:eastAsia="es-CR"/>
        </w:rPr>
        <w:t xml:space="preserve"> más común entre las poblaciones caucásicas. </w:t>
      </w:r>
      <w:r>
        <w:rPr>
          <w:rFonts w:ascii="Arial" w:eastAsia="Times New Roman" w:hAnsi="Arial" w:cs="Arial"/>
          <w:color w:val="222222"/>
          <w:lang w:val="es-ES" w:eastAsia="es-CR"/>
        </w:rPr>
        <w:t xml:space="preserve">Previo al uso del tamizaje en los recién nacidos, muchos de los pacientes eran captados de forma tardía, lo que comprometía el pronóstico. </w:t>
      </w:r>
      <w:r w:rsidRPr="002D5F42">
        <w:rPr>
          <w:rFonts w:ascii="Arial" w:eastAsia="Times New Roman" w:hAnsi="Arial" w:cs="Arial"/>
          <w:color w:val="222222"/>
          <w:lang w:val="es-ES" w:eastAsia="es-CR"/>
        </w:rPr>
        <w:t>La mediana de supervivencia para los pacientes con FQ en los Estados Unidos</w:t>
      </w:r>
      <w:r>
        <w:rPr>
          <w:rFonts w:ascii="Arial" w:eastAsia="Times New Roman" w:hAnsi="Arial" w:cs="Arial"/>
          <w:color w:val="222222"/>
          <w:lang w:val="es-ES" w:eastAsia="es-CR"/>
        </w:rPr>
        <w:t>,</w:t>
      </w:r>
      <w:r w:rsidRPr="002D5F42">
        <w:rPr>
          <w:rFonts w:ascii="Arial" w:eastAsia="Times New Roman" w:hAnsi="Arial" w:cs="Arial"/>
          <w:color w:val="222222"/>
          <w:lang w:val="es-ES" w:eastAsia="es-CR"/>
        </w:rPr>
        <w:t xml:space="preserve"> fue de 39,3 años</w:t>
      </w:r>
      <w:r>
        <w:rPr>
          <w:rFonts w:ascii="Arial" w:eastAsia="Times New Roman" w:hAnsi="Arial" w:cs="Arial"/>
          <w:color w:val="222222"/>
          <w:lang w:val="es-ES" w:eastAsia="es-CR"/>
        </w:rPr>
        <w:t>, según el i</w:t>
      </w:r>
      <w:r w:rsidRPr="002D5F42">
        <w:rPr>
          <w:rFonts w:ascii="Arial" w:eastAsia="Times New Roman" w:hAnsi="Arial" w:cs="Arial"/>
          <w:color w:val="222222"/>
          <w:lang w:val="es-ES" w:eastAsia="es-CR"/>
        </w:rPr>
        <w:t>nforme de registro</w:t>
      </w:r>
      <w:r>
        <w:rPr>
          <w:rFonts w:ascii="Arial" w:eastAsia="Times New Roman" w:hAnsi="Arial" w:cs="Arial"/>
          <w:color w:val="222222"/>
          <w:lang w:val="es-ES" w:eastAsia="es-CR"/>
        </w:rPr>
        <w:t xml:space="preserve"> del </w:t>
      </w:r>
      <w:r w:rsidRPr="002D5F42">
        <w:rPr>
          <w:rFonts w:ascii="Arial" w:eastAsia="Times New Roman" w:hAnsi="Arial" w:cs="Arial"/>
          <w:color w:val="222222"/>
          <w:lang w:val="es-ES" w:eastAsia="es-CR"/>
        </w:rPr>
        <w:t xml:space="preserve"> 2014 de la Fu</w:t>
      </w:r>
      <w:r>
        <w:rPr>
          <w:rFonts w:ascii="Arial" w:eastAsia="Times New Roman" w:hAnsi="Arial" w:cs="Arial"/>
          <w:color w:val="222222"/>
          <w:lang w:val="es-ES" w:eastAsia="es-CR"/>
        </w:rPr>
        <w:t xml:space="preserve">ndación de </w:t>
      </w:r>
      <w:r w:rsidR="00FE4948">
        <w:rPr>
          <w:rFonts w:ascii="Arial" w:eastAsia="Times New Roman" w:hAnsi="Arial" w:cs="Arial"/>
          <w:color w:val="222222"/>
          <w:lang w:val="es-ES" w:eastAsia="es-CR"/>
        </w:rPr>
        <w:t xml:space="preserve">fibrosis quística </w:t>
      </w:r>
      <w:r>
        <w:rPr>
          <w:rFonts w:ascii="Arial" w:eastAsia="Times New Roman" w:hAnsi="Arial" w:cs="Arial"/>
          <w:color w:val="222222"/>
          <w:lang w:val="es-ES" w:eastAsia="es-CR"/>
        </w:rPr>
        <w:t xml:space="preserve">(2). </w:t>
      </w:r>
    </w:p>
    <w:p w:rsidR="00D441E1" w:rsidRDefault="00D441E1" w:rsidP="00FE4948">
      <w:pPr>
        <w:pStyle w:val="Sinespaciado"/>
        <w:spacing w:line="276" w:lineRule="auto"/>
        <w:jc w:val="both"/>
        <w:rPr>
          <w:rFonts w:ascii="Arial" w:eastAsia="Times New Roman" w:hAnsi="Arial" w:cs="Arial"/>
          <w:color w:val="222222"/>
          <w:lang w:val="es-ES"/>
        </w:rPr>
      </w:pPr>
      <w:r w:rsidRPr="004B2F55">
        <w:rPr>
          <w:rFonts w:ascii="Arial" w:eastAsia="Times New Roman" w:hAnsi="Arial" w:cs="Arial"/>
          <w:color w:val="222222"/>
          <w:lang w:val="es-ES"/>
        </w:rPr>
        <w:t>La FQ es responsable de la mayoría de los casos de insufici</w:t>
      </w:r>
      <w:r>
        <w:rPr>
          <w:rFonts w:ascii="Arial" w:eastAsia="Times New Roman" w:hAnsi="Arial" w:cs="Arial"/>
          <w:color w:val="222222"/>
          <w:lang w:val="es-ES"/>
        </w:rPr>
        <w:t>encia pancreática exocrina en los pacientes pediátricos</w:t>
      </w:r>
      <w:r w:rsidRPr="004B2F55">
        <w:rPr>
          <w:rFonts w:ascii="Arial" w:eastAsia="Times New Roman" w:hAnsi="Arial" w:cs="Arial"/>
          <w:color w:val="222222"/>
          <w:lang w:val="es-ES"/>
        </w:rPr>
        <w:t xml:space="preserve"> y es la principal causa de enfermedad pulmonar cró</w:t>
      </w:r>
      <w:r>
        <w:rPr>
          <w:rFonts w:ascii="Arial" w:eastAsia="Times New Roman" w:hAnsi="Arial" w:cs="Arial"/>
          <w:color w:val="222222"/>
          <w:lang w:val="es-ES"/>
        </w:rPr>
        <w:t>nica grave en pediatría</w:t>
      </w:r>
      <w:r w:rsidRPr="002D5F42">
        <w:rPr>
          <w:rFonts w:ascii="Arial" w:eastAsia="Times New Roman" w:hAnsi="Arial" w:cs="Arial"/>
          <w:color w:val="222222"/>
          <w:lang w:val="es-ES"/>
        </w:rPr>
        <w:t>.</w:t>
      </w:r>
      <w:r>
        <w:rPr>
          <w:rFonts w:ascii="Arial" w:eastAsia="Times New Roman" w:hAnsi="Arial" w:cs="Arial"/>
          <w:color w:val="222222"/>
          <w:lang w:val="es-ES"/>
        </w:rPr>
        <w:t xml:space="preserve">  Así como afectación en la mayoría de sistemas</w:t>
      </w:r>
      <w:r w:rsidRPr="004B2F55">
        <w:rPr>
          <w:rFonts w:ascii="Arial" w:eastAsia="Times New Roman" w:hAnsi="Arial" w:cs="Arial"/>
          <w:color w:val="222222"/>
          <w:lang w:val="es-ES"/>
        </w:rPr>
        <w:t xml:space="preserve"> </w:t>
      </w:r>
      <w:r>
        <w:rPr>
          <w:rFonts w:ascii="Arial" w:eastAsia="Times New Roman" w:hAnsi="Arial" w:cs="Arial"/>
          <w:color w:val="222222"/>
          <w:lang w:val="es-ES"/>
        </w:rPr>
        <w:t>(3)</w:t>
      </w:r>
      <w:r w:rsidRPr="002D5F42">
        <w:rPr>
          <w:rFonts w:ascii="Arial" w:eastAsia="Times New Roman" w:hAnsi="Arial" w:cs="Arial"/>
          <w:color w:val="222222"/>
          <w:lang w:val="es-ES"/>
        </w:rPr>
        <w:t>.</w:t>
      </w:r>
    </w:p>
    <w:p w:rsidR="00D441E1" w:rsidRPr="00FE4948" w:rsidRDefault="00D441E1" w:rsidP="00FE4948">
      <w:pPr>
        <w:pStyle w:val="Sinespaciado"/>
        <w:spacing w:line="276" w:lineRule="auto"/>
        <w:jc w:val="both"/>
        <w:rPr>
          <w:rFonts w:ascii="Arial" w:eastAsia="Times New Roman" w:hAnsi="Arial" w:cs="Arial"/>
          <w:color w:val="222222"/>
          <w:lang w:val="es-ES"/>
        </w:rPr>
      </w:pPr>
      <w:r>
        <w:rPr>
          <w:rFonts w:ascii="Arial" w:eastAsia="Times New Roman" w:hAnsi="Arial" w:cs="Arial"/>
          <w:color w:val="222222"/>
          <w:lang w:val="es-ES"/>
        </w:rPr>
        <w:t xml:space="preserve">Por esta razón es de suma importancia conocer los métodos de tamizaje para estos pacientes, así como la presentación clínica y complicaciones que pueden tener, ya que si son captados a tiempo, se puede mejorar la calidad de </w:t>
      </w:r>
      <w:r w:rsidRPr="00FE4948">
        <w:rPr>
          <w:rFonts w:ascii="Arial" w:eastAsia="Times New Roman" w:hAnsi="Arial" w:cs="Arial"/>
          <w:color w:val="222222"/>
          <w:lang w:val="es-ES"/>
        </w:rPr>
        <w:t>vida de los pacientes.</w:t>
      </w:r>
    </w:p>
    <w:p w:rsidR="00273BAD" w:rsidRPr="00FE4948" w:rsidRDefault="00D441E1" w:rsidP="00FE4948">
      <w:pPr>
        <w:spacing w:after="0"/>
        <w:jc w:val="both"/>
        <w:rPr>
          <w:rFonts w:ascii="Arial" w:eastAsia="Times New Roman" w:hAnsi="Arial" w:cs="Arial"/>
          <w:bCs/>
          <w:color w:val="323232"/>
          <w:lang w:val="es-ES" w:eastAsia="es-CR"/>
        </w:rPr>
      </w:pPr>
      <w:r w:rsidRPr="00FE4948">
        <w:rPr>
          <w:rFonts w:ascii="Arial" w:eastAsia="Times New Roman" w:hAnsi="Arial" w:cs="Arial"/>
          <w:color w:val="222222"/>
          <w:lang w:val="es-ES" w:eastAsia="es-CR"/>
        </w:rPr>
        <w:t xml:space="preserve">El objetivo de este artículo es describir las características principales de la enfermedad, así como la metodología actual para realizar el diagnóstico y </w:t>
      </w:r>
      <w:r w:rsidRPr="00FE4948">
        <w:rPr>
          <w:rFonts w:ascii="Arial" w:eastAsia="Times New Roman" w:hAnsi="Arial" w:cs="Arial"/>
          <w:color w:val="222222"/>
          <w:lang w:val="es-ES" w:eastAsia="es-CR"/>
        </w:rPr>
        <w:lastRenderedPageBreak/>
        <w:t xml:space="preserve">brindar información sobre los tratamientos novedosos en  la terapéutica de la </w:t>
      </w:r>
      <w:r w:rsidR="00FE4948">
        <w:rPr>
          <w:rFonts w:ascii="Arial" w:eastAsia="Times New Roman" w:hAnsi="Arial" w:cs="Arial"/>
          <w:color w:val="222222"/>
          <w:lang w:val="es-ES" w:eastAsia="es-CR"/>
        </w:rPr>
        <w:t>FQ</w:t>
      </w:r>
      <w:r w:rsidR="00273BAD" w:rsidRPr="00FE4948">
        <w:rPr>
          <w:rFonts w:ascii="Arial" w:eastAsia="Arial" w:hAnsi="Arial" w:cs="Arial"/>
        </w:rPr>
        <w:t xml:space="preserve">. </w:t>
      </w:r>
    </w:p>
    <w:p w:rsidR="00273BAD" w:rsidRPr="00FE4948" w:rsidRDefault="00273BAD" w:rsidP="00273BAD">
      <w:pPr>
        <w:spacing w:after="0"/>
        <w:jc w:val="both"/>
        <w:rPr>
          <w:rFonts w:ascii="Arial" w:eastAsia="Arial" w:hAnsi="Arial" w:cs="Arial"/>
          <w:sz w:val="28"/>
          <w:lang w:val="es-ES"/>
        </w:rPr>
      </w:pPr>
    </w:p>
    <w:p w:rsidR="00273BAD" w:rsidRPr="00273BAD" w:rsidRDefault="00DF5FE5" w:rsidP="00273BAD">
      <w:pPr>
        <w:spacing w:after="240"/>
        <w:jc w:val="center"/>
        <w:rPr>
          <w:rFonts w:ascii="Arial" w:eastAsia="Arial" w:hAnsi="Arial" w:cs="Arial"/>
          <w:b/>
          <w:sz w:val="32"/>
        </w:rPr>
      </w:pPr>
      <w:r>
        <w:rPr>
          <w:rFonts w:ascii="Arial" w:eastAsia="Arial" w:hAnsi="Arial" w:cs="Arial"/>
          <w:b/>
          <w:sz w:val="24"/>
        </w:rPr>
        <w:t>MÉTODO</w:t>
      </w:r>
    </w:p>
    <w:p w:rsidR="00D441E1" w:rsidRDefault="00D441E1" w:rsidP="00D441E1">
      <w:pPr>
        <w:shd w:val="clear" w:color="auto" w:fill="FFFFFF"/>
        <w:spacing w:after="0"/>
        <w:jc w:val="both"/>
        <w:rPr>
          <w:rFonts w:ascii="Arial" w:eastAsia="Times New Roman" w:hAnsi="Arial" w:cs="Arial"/>
          <w:color w:val="222222"/>
          <w:lang w:val="es-ES" w:eastAsia="es-CR"/>
        </w:rPr>
      </w:pPr>
      <w:r w:rsidRPr="000C2637">
        <w:rPr>
          <w:rFonts w:ascii="Arial" w:hAnsi="Arial" w:cs="Arial"/>
        </w:rPr>
        <w:t xml:space="preserve">Se realizó la búsqueda de </w:t>
      </w:r>
      <w:r>
        <w:rPr>
          <w:rFonts w:ascii="Arial" w:hAnsi="Arial" w:cs="Arial"/>
        </w:rPr>
        <w:t xml:space="preserve"> </w:t>
      </w:r>
      <w:r w:rsidRPr="000C2637">
        <w:rPr>
          <w:rFonts w:ascii="Arial" w:hAnsi="Arial" w:cs="Arial"/>
        </w:rPr>
        <w:t>fuentes bibliográficas, de</w:t>
      </w:r>
      <w:r>
        <w:rPr>
          <w:rFonts w:ascii="Arial" w:hAnsi="Arial" w:cs="Arial"/>
        </w:rPr>
        <w:t xml:space="preserve"> las cuales se seleccionaron  dieciséis </w:t>
      </w:r>
      <w:r w:rsidRPr="000C2637">
        <w:rPr>
          <w:rFonts w:ascii="Arial" w:hAnsi="Arial" w:cs="Arial"/>
        </w:rPr>
        <w:t xml:space="preserve"> para elabora</w:t>
      </w:r>
      <w:r>
        <w:rPr>
          <w:rFonts w:ascii="Arial" w:hAnsi="Arial" w:cs="Arial"/>
        </w:rPr>
        <w:t>r</w:t>
      </w:r>
      <w:r w:rsidRPr="000C2637">
        <w:rPr>
          <w:rFonts w:ascii="Arial" w:hAnsi="Arial" w:cs="Arial"/>
        </w:rPr>
        <w:t xml:space="preserve"> la</w:t>
      </w:r>
      <w:r>
        <w:rPr>
          <w:rFonts w:ascii="Arial" w:hAnsi="Arial" w:cs="Arial"/>
        </w:rPr>
        <w:t xml:space="preserve"> presente revisión</w:t>
      </w:r>
      <w:r w:rsidRPr="000C2637">
        <w:rPr>
          <w:rFonts w:ascii="Arial" w:hAnsi="Arial" w:cs="Arial"/>
        </w:rPr>
        <w:t xml:space="preserve">. Dichas fuentes  fueron publicadas  </w:t>
      </w:r>
      <w:r>
        <w:rPr>
          <w:rFonts w:ascii="Arial" w:hAnsi="Arial" w:cs="Arial"/>
        </w:rPr>
        <w:t>durante el lapso d</w:t>
      </w:r>
      <w:r w:rsidRPr="000C2637">
        <w:rPr>
          <w:rFonts w:ascii="Arial" w:hAnsi="Arial" w:cs="Arial"/>
        </w:rPr>
        <w:t xml:space="preserve">el año 2016 al </w:t>
      </w:r>
      <w:r>
        <w:rPr>
          <w:rFonts w:ascii="Arial" w:hAnsi="Arial" w:cs="Arial"/>
        </w:rPr>
        <w:t>2020.</w:t>
      </w:r>
      <w:r w:rsidRPr="000C2637">
        <w:rPr>
          <w:rFonts w:ascii="Arial" w:hAnsi="Arial" w:cs="Arial"/>
        </w:rPr>
        <w:t xml:space="preserve"> </w:t>
      </w:r>
      <w:r>
        <w:rPr>
          <w:rFonts w:ascii="Arial" w:hAnsi="Arial" w:cs="Arial"/>
        </w:rPr>
        <w:t xml:space="preserve">Las </w:t>
      </w:r>
      <w:r w:rsidRPr="000C2637">
        <w:rPr>
          <w:rFonts w:ascii="Arial" w:hAnsi="Arial" w:cs="Arial"/>
        </w:rPr>
        <w:t xml:space="preserve"> fuentes  de  info</w:t>
      </w:r>
      <w:r>
        <w:rPr>
          <w:rFonts w:ascii="Arial" w:hAnsi="Arial" w:cs="Arial"/>
        </w:rPr>
        <w:t>rmación  y  consulta  se fundamentan</w:t>
      </w:r>
      <w:r w:rsidRPr="000C2637">
        <w:rPr>
          <w:rFonts w:ascii="Arial" w:hAnsi="Arial" w:cs="Arial"/>
        </w:rPr>
        <w:t xml:space="preserve"> en  bases de datos como </w:t>
      </w:r>
      <w:proofErr w:type="spellStart"/>
      <w:r w:rsidRPr="000C2637">
        <w:rPr>
          <w:rFonts w:ascii="Arial" w:hAnsi="Arial" w:cs="Arial"/>
        </w:rPr>
        <w:t>Elsevier</w:t>
      </w:r>
      <w:proofErr w:type="spellEnd"/>
      <w:r>
        <w:rPr>
          <w:rFonts w:ascii="Arial" w:hAnsi="Arial" w:cs="Arial"/>
        </w:rPr>
        <w:t xml:space="preserve">, </w:t>
      </w:r>
      <w:proofErr w:type="spellStart"/>
      <w:r>
        <w:rPr>
          <w:rFonts w:ascii="Arial" w:hAnsi="Arial" w:cs="Arial"/>
        </w:rPr>
        <w:t>Scielo</w:t>
      </w:r>
      <w:proofErr w:type="spellEnd"/>
      <w:r>
        <w:rPr>
          <w:rFonts w:ascii="Arial" w:hAnsi="Arial" w:cs="Arial"/>
        </w:rPr>
        <w:t xml:space="preserve">, JAMA , Up </w:t>
      </w:r>
      <w:proofErr w:type="spellStart"/>
      <w:r>
        <w:rPr>
          <w:rFonts w:ascii="Arial" w:hAnsi="Arial" w:cs="Arial"/>
        </w:rPr>
        <w:t>to</w:t>
      </w:r>
      <w:proofErr w:type="spellEnd"/>
      <w:r>
        <w:rPr>
          <w:rFonts w:ascii="Arial" w:hAnsi="Arial" w:cs="Arial"/>
        </w:rPr>
        <w:t xml:space="preserve"> Date, NEJM y guías prácticas sobre el manejo de pacientes, con la bú</w:t>
      </w:r>
      <w:r w:rsidR="000F4508">
        <w:rPr>
          <w:rFonts w:ascii="Arial" w:hAnsi="Arial" w:cs="Arial"/>
        </w:rPr>
        <w:t>squeda de palabras clave como “</w:t>
      </w:r>
      <w:r>
        <w:rPr>
          <w:rFonts w:ascii="Arial" w:hAnsi="Arial" w:cs="Arial"/>
        </w:rPr>
        <w:t xml:space="preserve">fibrosis quística” , “terapéutica” , “manejo pediatría” y “neumología”. De dichas </w:t>
      </w:r>
      <w:r w:rsidRPr="000C2637">
        <w:rPr>
          <w:rFonts w:ascii="Arial" w:hAnsi="Arial" w:cs="Arial"/>
        </w:rPr>
        <w:t xml:space="preserve"> fuentes</w:t>
      </w:r>
      <w:r>
        <w:rPr>
          <w:rFonts w:ascii="Arial" w:hAnsi="Arial" w:cs="Arial"/>
        </w:rPr>
        <w:t xml:space="preserve"> se realizó el análisis de la información sobre el diagnóstico, </w:t>
      </w:r>
      <w:r w:rsidRPr="000C2637">
        <w:rPr>
          <w:rFonts w:ascii="Arial" w:hAnsi="Arial" w:cs="Arial"/>
        </w:rPr>
        <w:t xml:space="preserve"> y seguimiento de este tipo de pacientes</w:t>
      </w:r>
      <w:r>
        <w:rPr>
          <w:rFonts w:ascii="Arial" w:hAnsi="Arial" w:cs="Arial"/>
        </w:rPr>
        <w:t>, además de la actualización de los tratamientos más novedosos en este campo</w:t>
      </w:r>
      <w:r w:rsidRPr="002D5F42">
        <w:rPr>
          <w:rFonts w:ascii="Arial" w:eastAsia="Times New Roman" w:hAnsi="Arial" w:cs="Arial"/>
          <w:color w:val="222222"/>
          <w:lang w:val="es-ES" w:eastAsia="es-CR"/>
        </w:rPr>
        <w:t>.</w:t>
      </w:r>
    </w:p>
    <w:p w:rsidR="000F4508" w:rsidRPr="000F4508" w:rsidRDefault="000F4508" w:rsidP="00D441E1">
      <w:pPr>
        <w:shd w:val="clear" w:color="auto" w:fill="FFFFFF"/>
        <w:spacing w:after="0"/>
        <w:jc w:val="both"/>
        <w:rPr>
          <w:rFonts w:ascii="Arial" w:hAnsi="Arial" w:cs="Arial"/>
          <w:sz w:val="28"/>
        </w:rPr>
      </w:pPr>
    </w:p>
    <w:p w:rsidR="00D441E1" w:rsidRPr="00FE4948" w:rsidRDefault="00FE4948" w:rsidP="00FE4948">
      <w:pPr>
        <w:jc w:val="center"/>
        <w:rPr>
          <w:rFonts w:ascii="Arial" w:eastAsia="Times New Roman" w:hAnsi="Arial" w:cs="Arial"/>
          <w:b/>
          <w:bCs/>
          <w:color w:val="323232"/>
          <w:sz w:val="24"/>
          <w:lang w:val="es-ES" w:eastAsia="es-CR"/>
        </w:rPr>
      </w:pPr>
      <w:r w:rsidRPr="00FE4948">
        <w:rPr>
          <w:rFonts w:ascii="Arial" w:eastAsia="Times New Roman" w:hAnsi="Arial" w:cs="Arial"/>
          <w:b/>
          <w:bCs/>
          <w:color w:val="323232"/>
          <w:sz w:val="24"/>
          <w:lang w:val="es-ES" w:eastAsia="es-CR"/>
        </w:rPr>
        <w:t>DEFINICIÓN</w:t>
      </w:r>
    </w:p>
    <w:p w:rsidR="00D441E1" w:rsidRDefault="00D441E1" w:rsidP="00D441E1">
      <w:pPr>
        <w:spacing w:after="0"/>
        <w:jc w:val="both"/>
        <w:rPr>
          <w:rFonts w:ascii="Arial" w:hAnsi="Arial" w:cs="Arial"/>
          <w:lang w:val="es-ES"/>
        </w:rPr>
      </w:pPr>
      <w:r w:rsidRPr="002D5F42">
        <w:rPr>
          <w:rFonts w:ascii="Arial" w:hAnsi="Arial" w:cs="Arial"/>
          <w:lang w:val="es-ES"/>
        </w:rPr>
        <w:t xml:space="preserve">La </w:t>
      </w:r>
      <w:r w:rsidR="00FE4948">
        <w:rPr>
          <w:rFonts w:ascii="Arial" w:hAnsi="Arial" w:cs="Arial"/>
          <w:lang w:val="es-ES"/>
        </w:rPr>
        <w:t>FQ</w:t>
      </w:r>
      <w:r>
        <w:rPr>
          <w:rFonts w:ascii="Arial" w:hAnsi="Arial" w:cs="Arial"/>
          <w:lang w:val="es-ES"/>
        </w:rPr>
        <w:t xml:space="preserve"> es la enfermedad hereditaria, </w:t>
      </w:r>
      <w:proofErr w:type="spellStart"/>
      <w:r>
        <w:rPr>
          <w:rFonts w:ascii="Arial" w:hAnsi="Arial" w:cs="Arial"/>
          <w:lang w:val="es-ES"/>
        </w:rPr>
        <w:t>multisistémica</w:t>
      </w:r>
      <w:proofErr w:type="spellEnd"/>
      <w:r>
        <w:rPr>
          <w:rFonts w:ascii="Arial" w:hAnsi="Arial" w:cs="Arial"/>
          <w:lang w:val="es-ES"/>
        </w:rPr>
        <w:t>,</w:t>
      </w:r>
      <w:r w:rsidRPr="002D5F42">
        <w:rPr>
          <w:rFonts w:ascii="Arial" w:hAnsi="Arial" w:cs="Arial"/>
          <w:lang w:val="es-ES"/>
        </w:rPr>
        <w:t xml:space="preserve"> potencialmente fatal</w:t>
      </w:r>
      <w:r>
        <w:rPr>
          <w:rFonts w:ascii="Arial" w:hAnsi="Arial" w:cs="Arial"/>
          <w:lang w:val="es-ES"/>
        </w:rPr>
        <w:t>,</w:t>
      </w:r>
      <w:r w:rsidRPr="002D5F42">
        <w:rPr>
          <w:rFonts w:ascii="Arial" w:hAnsi="Arial" w:cs="Arial"/>
          <w:lang w:val="es-ES"/>
        </w:rPr>
        <w:t xml:space="preserve"> más frecuente </w:t>
      </w:r>
      <w:r>
        <w:rPr>
          <w:rFonts w:ascii="Arial" w:hAnsi="Arial" w:cs="Arial"/>
          <w:lang w:val="es-ES"/>
        </w:rPr>
        <w:t>en la población de raza blanca. Se  caracteriza por  una alteración genética en la pr</w:t>
      </w:r>
      <w:r w:rsidR="000F4508">
        <w:rPr>
          <w:rFonts w:ascii="Arial" w:hAnsi="Arial" w:cs="Arial"/>
          <w:lang w:val="es-ES"/>
        </w:rPr>
        <w:t xml:space="preserve">oteína del  gen regulador de la </w:t>
      </w:r>
      <w:r w:rsidR="000F4508">
        <w:rPr>
          <w:rFonts w:ascii="Arial" w:eastAsia="Times New Roman" w:hAnsi="Arial" w:cs="Arial"/>
          <w:color w:val="222222"/>
          <w:lang w:val="es-ES" w:eastAsia="es-CR"/>
        </w:rPr>
        <w:t>CFTR</w:t>
      </w:r>
      <w:r>
        <w:rPr>
          <w:rFonts w:ascii="Arial" w:eastAsia="Times New Roman" w:hAnsi="Arial" w:cs="Arial"/>
          <w:color w:val="222222"/>
          <w:lang w:val="es-ES" w:eastAsia="es-CR"/>
        </w:rPr>
        <w:t xml:space="preserve"> </w:t>
      </w:r>
      <w:r>
        <w:rPr>
          <w:rFonts w:ascii="Arial" w:hAnsi="Arial" w:cs="Arial"/>
          <w:lang w:val="es-ES"/>
        </w:rPr>
        <w:t>(3,4)</w:t>
      </w:r>
      <w:r w:rsidRPr="002D5F42">
        <w:rPr>
          <w:rFonts w:ascii="Arial" w:hAnsi="Arial" w:cs="Arial"/>
          <w:lang w:val="es-ES"/>
        </w:rPr>
        <w:t>.</w:t>
      </w:r>
    </w:p>
    <w:p w:rsidR="00D441E1" w:rsidRPr="000F4508" w:rsidRDefault="00D441E1" w:rsidP="00D441E1">
      <w:pPr>
        <w:tabs>
          <w:tab w:val="left" w:pos="2244"/>
        </w:tabs>
        <w:spacing w:after="0"/>
        <w:jc w:val="both"/>
        <w:rPr>
          <w:rFonts w:ascii="Arial" w:hAnsi="Arial" w:cs="Arial"/>
          <w:sz w:val="32"/>
          <w:lang w:val="es-ES"/>
        </w:rPr>
      </w:pPr>
    </w:p>
    <w:p w:rsidR="00D441E1" w:rsidRPr="00FE4948" w:rsidRDefault="00FE4948" w:rsidP="00FE4948">
      <w:pPr>
        <w:tabs>
          <w:tab w:val="left" w:pos="2244"/>
        </w:tabs>
        <w:jc w:val="center"/>
        <w:rPr>
          <w:rFonts w:ascii="Arial" w:eastAsia="Times New Roman" w:hAnsi="Arial" w:cs="Arial"/>
          <w:b/>
          <w:bCs/>
          <w:color w:val="000000" w:themeColor="text1"/>
          <w:sz w:val="24"/>
          <w:lang w:eastAsia="es-CR"/>
        </w:rPr>
      </w:pPr>
      <w:r w:rsidRPr="00FE4948">
        <w:rPr>
          <w:rFonts w:ascii="Arial" w:eastAsia="Times New Roman" w:hAnsi="Arial" w:cs="Arial"/>
          <w:b/>
          <w:bCs/>
          <w:color w:val="000000" w:themeColor="text1"/>
          <w:sz w:val="24"/>
          <w:lang w:eastAsia="es-CR"/>
        </w:rPr>
        <w:t>EPIDEMIOLOGÍA</w:t>
      </w:r>
    </w:p>
    <w:p w:rsidR="00D441E1" w:rsidRDefault="00D441E1" w:rsidP="00FE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lang w:val="es-ES" w:eastAsia="es-CR"/>
        </w:rPr>
      </w:pPr>
      <w:r w:rsidRPr="00FE4948">
        <w:rPr>
          <w:rFonts w:ascii="Arial" w:eastAsia="Times New Roman" w:hAnsi="Arial" w:cs="Arial"/>
          <w:color w:val="000000" w:themeColor="text1"/>
          <w:lang w:val="es-ES" w:eastAsia="es-CR"/>
        </w:rPr>
        <w:t xml:space="preserve">Entre los caucásicos, la FQ </w:t>
      </w:r>
      <w:r w:rsidRPr="002D5F42">
        <w:rPr>
          <w:rFonts w:ascii="Arial" w:eastAsia="Times New Roman" w:hAnsi="Arial" w:cs="Arial"/>
          <w:color w:val="222222"/>
          <w:lang w:val="es-ES" w:eastAsia="es-CR"/>
        </w:rPr>
        <w:t>ocurre en aproximadamente 1 de ca</w:t>
      </w:r>
      <w:r>
        <w:rPr>
          <w:rFonts w:ascii="Arial" w:eastAsia="Times New Roman" w:hAnsi="Arial" w:cs="Arial"/>
          <w:color w:val="222222"/>
          <w:lang w:val="es-ES" w:eastAsia="es-CR"/>
        </w:rPr>
        <w:t xml:space="preserve">da 3,000 - 4,000 nacidos vivos. </w:t>
      </w:r>
      <w:r w:rsidRPr="002D5F42">
        <w:rPr>
          <w:rFonts w:ascii="Arial" w:eastAsia="Times New Roman" w:hAnsi="Arial" w:cs="Arial"/>
          <w:color w:val="222222"/>
          <w:lang w:val="es-ES" w:eastAsia="es-CR"/>
        </w:rPr>
        <w:t>Aproximadamente uno de cada 25–30 caucásicos son portadores de una mutación patógena del g</w:t>
      </w:r>
      <w:r>
        <w:rPr>
          <w:rFonts w:ascii="Arial" w:eastAsia="Times New Roman" w:hAnsi="Arial" w:cs="Arial"/>
          <w:color w:val="222222"/>
          <w:lang w:val="es-ES" w:eastAsia="es-CR"/>
        </w:rPr>
        <w:t>en CFTR. En otros grupos etarios</w:t>
      </w:r>
      <w:r w:rsidRPr="002D5F42">
        <w:rPr>
          <w:rFonts w:ascii="Arial" w:eastAsia="Times New Roman" w:hAnsi="Arial" w:cs="Arial"/>
          <w:color w:val="222222"/>
          <w:lang w:val="es-ES" w:eastAsia="es-CR"/>
        </w:rPr>
        <w:t>, la FQ ocurre con meno</w:t>
      </w:r>
      <w:r>
        <w:rPr>
          <w:rFonts w:ascii="Arial" w:eastAsia="Times New Roman" w:hAnsi="Arial" w:cs="Arial"/>
          <w:color w:val="222222"/>
          <w:lang w:val="es-ES" w:eastAsia="es-CR"/>
        </w:rPr>
        <w:t>r</w:t>
      </w:r>
      <w:r w:rsidRPr="002D5F42">
        <w:rPr>
          <w:rFonts w:ascii="Arial" w:eastAsia="Times New Roman" w:hAnsi="Arial" w:cs="Arial"/>
          <w:color w:val="222222"/>
          <w:lang w:val="es-ES" w:eastAsia="es-CR"/>
        </w:rPr>
        <w:t xml:space="preserve"> frecuencia</w:t>
      </w:r>
      <w:r>
        <w:rPr>
          <w:rFonts w:ascii="Arial" w:eastAsia="Times New Roman" w:hAnsi="Arial" w:cs="Arial"/>
          <w:color w:val="222222"/>
          <w:lang w:val="es-ES" w:eastAsia="es-CR"/>
        </w:rPr>
        <w:t xml:space="preserve"> (5).</w:t>
      </w:r>
    </w:p>
    <w:p w:rsidR="00D441E1" w:rsidRDefault="00D441E1" w:rsidP="00D441E1">
      <w:pPr>
        <w:spacing w:after="0"/>
        <w:jc w:val="both"/>
        <w:rPr>
          <w:rFonts w:ascii="Arial" w:eastAsia="Times New Roman" w:hAnsi="Arial" w:cs="Arial"/>
          <w:color w:val="222222"/>
          <w:lang w:val="es-ES" w:eastAsia="es-CR"/>
        </w:rPr>
      </w:pPr>
      <w:r w:rsidRPr="002D5F42">
        <w:rPr>
          <w:rFonts w:ascii="Arial" w:eastAsia="Times New Roman" w:hAnsi="Arial" w:cs="Arial"/>
          <w:color w:val="222222"/>
          <w:lang w:val="es-ES" w:eastAsia="es-CR"/>
        </w:rPr>
        <w:lastRenderedPageBreak/>
        <w:t>Antes del uso generalizado de</w:t>
      </w:r>
      <w:r>
        <w:rPr>
          <w:rFonts w:ascii="Arial" w:eastAsia="Times New Roman" w:hAnsi="Arial" w:cs="Arial"/>
          <w:color w:val="222222"/>
          <w:lang w:val="es-ES" w:eastAsia="es-CR"/>
        </w:rPr>
        <w:t>l tamizaje recién nacido, los pacientes con FQ eran captadas al iniciar la sintomatología,</w:t>
      </w:r>
      <w:r w:rsidRPr="002D5F42">
        <w:rPr>
          <w:rFonts w:ascii="Arial" w:eastAsia="Times New Roman" w:hAnsi="Arial" w:cs="Arial"/>
          <w:color w:val="222222"/>
          <w:lang w:val="es-ES" w:eastAsia="es-CR"/>
        </w:rPr>
        <w:t xml:space="preserve"> o por antecedentes familiares. En 2004, el Centro para el Control y la </w:t>
      </w:r>
      <w:r>
        <w:rPr>
          <w:rFonts w:ascii="Arial" w:eastAsia="Times New Roman" w:hAnsi="Arial" w:cs="Arial"/>
          <w:color w:val="222222"/>
          <w:lang w:val="es-ES" w:eastAsia="es-CR"/>
        </w:rPr>
        <w:t>Prevención de Enfermedades</w:t>
      </w:r>
      <w:r w:rsidRPr="002D5F42">
        <w:rPr>
          <w:rFonts w:ascii="Arial" w:eastAsia="Times New Roman" w:hAnsi="Arial" w:cs="Arial"/>
          <w:color w:val="222222"/>
          <w:lang w:val="es-ES" w:eastAsia="es-CR"/>
        </w:rPr>
        <w:t xml:space="preserve"> recomendó </w:t>
      </w:r>
      <w:r>
        <w:rPr>
          <w:rFonts w:ascii="Arial" w:eastAsia="Times New Roman" w:hAnsi="Arial" w:cs="Arial"/>
          <w:color w:val="222222"/>
          <w:lang w:val="es-ES" w:eastAsia="es-CR"/>
        </w:rPr>
        <w:t xml:space="preserve">el tamizaje para la </w:t>
      </w:r>
      <w:r w:rsidR="000F4508">
        <w:rPr>
          <w:rFonts w:ascii="Arial" w:eastAsia="Times New Roman" w:hAnsi="Arial" w:cs="Arial"/>
          <w:color w:val="222222"/>
          <w:lang w:val="es-ES" w:eastAsia="es-CR"/>
        </w:rPr>
        <w:t>FQ</w:t>
      </w:r>
      <w:r>
        <w:rPr>
          <w:rFonts w:ascii="Arial" w:eastAsia="Times New Roman" w:hAnsi="Arial" w:cs="Arial"/>
          <w:color w:val="222222"/>
          <w:lang w:val="es-ES" w:eastAsia="es-CR"/>
        </w:rPr>
        <w:t xml:space="preserve"> en todos los recién nacidos.</w:t>
      </w:r>
      <w:r w:rsidRPr="002D5F42">
        <w:rPr>
          <w:rFonts w:ascii="Arial" w:eastAsia="Times New Roman" w:hAnsi="Arial" w:cs="Arial"/>
          <w:color w:val="222222"/>
          <w:lang w:val="es-ES" w:eastAsia="es-CR"/>
        </w:rPr>
        <w:t xml:space="preserve"> Desde entonces, la proporción de persona</w:t>
      </w:r>
      <w:r>
        <w:rPr>
          <w:rFonts w:ascii="Arial" w:eastAsia="Times New Roman" w:hAnsi="Arial" w:cs="Arial"/>
          <w:color w:val="222222"/>
          <w:lang w:val="es-ES" w:eastAsia="es-CR"/>
        </w:rPr>
        <w:t>s diagnosticadas a través de este tamizaje ha aumentado,</w:t>
      </w:r>
      <w:r w:rsidRPr="002D5F42">
        <w:rPr>
          <w:rFonts w:ascii="Arial" w:eastAsia="Times New Roman" w:hAnsi="Arial" w:cs="Arial"/>
          <w:color w:val="222222"/>
          <w:lang w:val="es-ES" w:eastAsia="es-CR"/>
        </w:rPr>
        <w:t xml:space="preserve"> </w:t>
      </w:r>
      <w:r>
        <w:rPr>
          <w:rFonts w:ascii="Arial" w:eastAsia="Times New Roman" w:hAnsi="Arial" w:cs="Arial"/>
          <w:color w:val="222222"/>
          <w:lang w:val="es-ES" w:eastAsia="es-CR"/>
        </w:rPr>
        <w:t>lo que permite una captación temprana para un adecuado control clínico integral (3)</w:t>
      </w:r>
      <w:r w:rsidRPr="002D5F42">
        <w:rPr>
          <w:rFonts w:ascii="Arial" w:eastAsia="Times New Roman" w:hAnsi="Arial" w:cs="Arial"/>
          <w:color w:val="222222"/>
          <w:lang w:val="es-ES" w:eastAsia="es-CR"/>
        </w:rPr>
        <w:t xml:space="preserve">. </w:t>
      </w:r>
    </w:p>
    <w:p w:rsidR="00D441E1" w:rsidRPr="000F4508" w:rsidRDefault="00D441E1" w:rsidP="00D441E1">
      <w:pPr>
        <w:spacing w:after="0"/>
        <w:jc w:val="both"/>
        <w:rPr>
          <w:rFonts w:ascii="Arial" w:eastAsia="Times New Roman" w:hAnsi="Arial" w:cs="Arial"/>
          <w:b/>
          <w:color w:val="222222"/>
          <w:sz w:val="28"/>
          <w:lang w:val="es-ES" w:eastAsia="es-CR"/>
        </w:rPr>
      </w:pPr>
    </w:p>
    <w:p w:rsidR="00D441E1" w:rsidRPr="00FE4948" w:rsidRDefault="00FE4948" w:rsidP="00FE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4"/>
          <w:lang w:val="es-ES" w:eastAsia="es-CR"/>
        </w:rPr>
      </w:pPr>
      <w:r w:rsidRPr="00FE4948">
        <w:rPr>
          <w:rFonts w:ascii="Arial" w:eastAsia="Times New Roman" w:hAnsi="Arial" w:cs="Arial"/>
          <w:b/>
          <w:sz w:val="24"/>
          <w:lang w:val="es-ES" w:eastAsia="es-CR"/>
        </w:rPr>
        <w:t>FISIOPATOLOGÍA</w:t>
      </w:r>
    </w:p>
    <w:p w:rsidR="000F4508" w:rsidRDefault="00D441E1" w:rsidP="00FE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lang w:val="es-ES" w:eastAsia="es-CR"/>
        </w:rPr>
      </w:pPr>
      <w:r w:rsidRPr="002D5F42">
        <w:rPr>
          <w:rFonts w:ascii="Arial" w:eastAsia="Times New Roman" w:hAnsi="Arial" w:cs="Arial"/>
          <w:color w:val="222222"/>
          <w:lang w:val="es-ES" w:eastAsia="es-CR"/>
        </w:rPr>
        <w:t xml:space="preserve">La FQ es causada por una mutación en el gen regulador de la conductancia </w:t>
      </w:r>
      <w:proofErr w:type="spellStart"/>
      <w:r w:rsidRPr="002D5F42">
        <w:rPr>
          <w:rFonts w:ascii="Arial" w:eastAsia="Times New Roman" w:hAnsi="Arial" w:cs="Arial"/>
          <w:color w:val="222222"/>
          <w:lang w:val="es-ES" w:eastAsia="es-CR"/>
        </w:rPr>
        <w:t>transmembrana</w:t>
      </w:r>
      <w:proofErr w:type="spellEnd"/>
      <w:r w:rsidRPr="002D5F42">
        <w:rPr>
          <w:rFonts w:ascii="Arial" w:eastAsia="Times New Roman" w:hAnsi="Arial" w:cs="Arial"/>
          <w:color w:val="222222"/>
          <w:lang w:val="es-ES" w:eastAsia="es-CR"/>
        </w:rPr>
        <w:t xml:space="preserve"> de la FQ (CFTR)</w:t>
      </w:r>
      <w:r>
        <w:rPr>
          <w:rFonts w:ascii="Arial" w:eastAsia="Times New Roman" w:hAnsi="Arial" w:cs="Arial"/>
          <w:color w:val="222222"/>
          <w:lang w:val="es-ES" w:eastAsia="es-CR"/>
        </w:rPr>
        <w:t>, u</w:t>
      </w:r>
      <w:r w:rsidRPr="002D5F42">
        <w:rPr>
          <w:rFonts w:ascii="Arial" w:eastAsia="Times New Roman" w:hAnsi="Arial" w:cs="Arial"/>
          <w:color w:val="222222"/>
          <w:lang w:val="es-ES" w:eastAsia="es-CR"/>
        </w:rPr>
        <w:t>bicado en el cromosoma 7</w:t>
      </w:r>
      <w:r>
        <w:rPr>
          <w:rFonts w:ascii="Arial" w:eastAsia="Times New Roman" w:hAnsi="Arial" w:cs="Arial"/>
          <w:color w:val="222222"/>
          <w:lang w:val="es-ES" w:eastAsia="es-CR"/>
        </w:rPr>
        <w:t>,</w:t>
      </w:r>
      <w:r w:rsidRPr="002D5F42">
        <w:rPr>
          <w:rFonts w:ascii="Arial" w:eastAsia="Times New Roman" w:hAnsi="Arial" w:cs="Arial"/>
          <w:color w:val="222222"/>
          <w:lang w:val="es-ES" w:eastAsia="es-CR"/>
        </w:rPr>
        <w:t xml:space="preserve"> en la región de 7q31.2, el </w:t>
      </w:r>
      <w:r>
        <w:rPr>
          <w:rFonts w:ascii="Arial" w:eastAsia="Times New Roman" w:hAnsi="Arial" w:cs="Arial"/>
          <w:color w:val="222222"/>
          <w:lang w:val="es-ES" w:eastAsia="es-CR"/>
        </w:rPr>
        <w:t xml:space="preserve">cual </w:t>
      </w:r>
      <w:r w:rsidRPr="002D5F42">
        <w:rPr>
          <w:rFonts w:ascii="Arial" w:eastAsia="Times New Roman" w:hAnsi="Arial" w:cs="Arial"/>
          <w:color w:val="222222"/>
          <w:lang w:val="es-ES" w:eastAsia="es-CR"/>
        </w:rPr>
        <w:t>funciona predominantemente como un canal de cloruro</w:t>
      </w:r>
      <w:r>
        <w:rPr>
          <w:rFonts w:ascii="Arial" w:eastAsia="Times New Roman" w:hAnsi="Arial" w:cs="Arial"/>
          <w:color w:val="222222"/>
          <w:lang w:val="es-ES" w:eastAsia="es-CR"/>
        </w:rPr>
        <w:t xml:space="preserve"> (3).</w:t>
      </w:r>
      <w:r>
        <w:rPr>
          <w:rFonts w:ascii="Arial" w:eastAsia="Times New Roman" w:hAnsi="Arial" w:cs="Arial"/>
          <w:b/>
          <w:color w:val="222222"/>
          <w:sz w:val="28"/>
          <w:lang w:val="es-ES" w:eastAsia="es-CR"/>
        </w:rPr>
        <w:t xml:space="preserve"> </w:t>
      </w:r>
      <w:r w:rsidRPr="002D5F42">
        <w:rPr>
          <w:rFonts w:ascii="Arial" w:eastAsia="Times New Roman" w:hAnsi="Arial" w:cs="Arial"/>
          <w:color w:val="222222"/>
          <w:lang w:val="es-ES" w:eastAsia="es-CR"/>
        </w:rPr>
        <w:t>Cuando se producen mutac</w:t>
      </w:r>
      <w:r w:rsidR="00FE4948">
        <w:rPr>
          <w:rFonts w:ascii="Arial" w:eastAsia="Times New Roman" w:hAnsi="Arial" w:cs="Arial"/>
          <w:color w:val="222222"/>
          <w:lang w:val="es-ES" w:eastAsia="es-CR"/>
        </w:rPr>
        <w:t xml:space="preserve">iones en una o ambas copias del </w:t>
      </w:r>
      <w:r w:rsidRPr="002D5F42">
        <w:rPr>
          <w:rFonts w:ascii="Arial" w:eastAsia="Times New Roman" w:hAnsi="Arial" w:cs="Arial"/>
          <w:color w:val="222222"/>
          <w:lang w:val="es-ES" w:eastAsia="es-CR"/>
        </w:rPr>
        <w:t xml:space="preserve">gen, el transporte de iones es </w:t>
      </w:r>
      <w:proofErr w:type="gramStart"/>
      <w:r w:rsidRPr="002D5F42">
        <w:rPr>
          <w:rFonts w:ascii="Arial" w:eastAsia="Times New Roman" w:hAnsi="Arial" w:cs="Arial"/>
          <w:color w:val="222222"/>
          <w:lang w:val="es-ES" w:eastAsia="es-CR"/>
        </w:rPr>
        <w:t>defectuoso</w:t>
      </w:r>
      <w:proofErr w:type="gramEnd"/>
      <w:r w:rsidRPr="002D5F42">
        <w:rPr>
          <w:rFonts w:ascii="Arial" w:eastAsia="Times New Roman" w:hAnsi="Arial" w:cs="Arial"/>
          <w:color w:val="222222"/>
          <w:lang w:val="es-ES" w:eastAsia="es-CR"/>
        </w:rPr>
        <w:t xml:space="preserve"> y da como resultado una acumulación de mu</w:t>
      </w:r>
      <w:r>
        <w:rPr>
          <w:rFonts w:ascii="Arial" w:eastAsia="Times New Roman" w:hAnsi="Arial" w:cs="Arial"/>
          <w:color w:val="222222"/>
          <w:lang w:val="es-ES" w:eastAsia="es-CR"/>
        </w:rPr>
        <w:t>cosidad espesa</w:t>
      </w:r>
      <w:r w:rsidRPr="002D5F42">
        <w:rPr>
          <w:rFonts w:ascii="Arial" w:eastAsia="Times New Roman" w:hAnsi="Arial" w:cs="Arial"/>
          <w:color w:val="222222"/>
          <w:lang w:val="es-ES" w:eastAsia="es-CR"/>
        </w:rPr>
        <w:t xml:space="preserve">, que conduce a insuficiencia respiratoria, junto con muchas </w:t>
      </w:r>
      <w:r>
        <w:rPr>
          <w:rFonts w:ascii="Arial" w:eastAsia="Times New Roman" w:hAnsi="Arial" w:cs="Arial"/>
          <w:color w:val="222222"/>
          <w:lang w:val="es-ES" w:eastAsia="es-CR"/>
        </w:rPr>
        <w:t xml:space="preserve">otras obstrucciones sistémicas (6). </w:t>
      </w:r>
    </w:p>
    <w:p w:rsidR="00D441E1" w:rsidRPr="000F4508" w:rsidRDefault="00D441E1" w:rsidP="00FE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lang w:val="es-ES" w:eastAsia="es-CR"/>
        </w:rPr>
      </w:pPr>
      <w:r>
        <w:rPr>
          <w:rFonts w:ascii="Arial" w:eastAsia="Times New Roman" w:hAnsi="Arial" w:cs="Arial"/>
          <w:color w:val="222222"/>
          <w:lang w:val="es-ES" w:eastAsia="es-CR"/>
        </w:rPr>
        <w:t xml:space="preserve">Al presentarse </w:t>
      </w:r>
      <w:r w:rsidRPr="002D5F42">
        <w:rPr>
          <w:rFonts w:ascii="Arial" w:eastAsia="Times New Roman" w:hAnsi="Arial" w:cs="Arial"/>
          <w:color w:val="222222"/>
          <w:lang w:val="es-ES" w:eastAsia="es-CR"/>
        </w:rPr>
        <w:t xml:space="preserve">aclaramiento </w:t>
      </w:r>
      <w:proofErr w:type="spellStart"/>
      <w:r w:rsidRPr="002D5F42">
        <w:rPr>
          <w:rFonts w:ascii="Arial" w:eastAsia="Times New Roman" w:hAnsi="Arial" w:cs="Arial"/>
          <w:color w:val="222222"/>
          <w:lang w:val="es-ES" w:eastAsia="es-CR"/>
        </w:rPr>
        <w:t>mucociliar</w:t>
      </w:r>
      <w:proofErr w:type="spellEnd"/>
      <w:r w:rsidRPr="002D5F42">
        <w:rPr>
          <w:rFonts w:ascii="Arial" w:eastAsia="Times New Roman" w:hAnsi="Arial" w:cs="Arial"/>
          <w:color w:val="222222"/>
          <w:lang w:val="es-ES" w:eastAsia="es-CR"/>
        </w:rPr>
        <w:t xml:space="preserve"> </w:t>
      </w:r>
      <w:r>
        <w:rPr>
          <w:rFonts w:ascii="Arial" w:eastAsia="Times New Roman" w:hAnsi="Arial" w:cs="Arial"/>
          <w:color w:val="222222"/>
          <w:lang w:val="es-ES" w:eastAsia="es-CR"/>
        </w:rPr>
        <w:t xml:space="preserve">disminuido </w:t>
      </w:r>
      <w:r w:rsidRPr="002D5F42">
        <w:rPr>
          <w:rFonts w:ascii="Arial" w:eastAsia="Times New Roman" w:hAnsi="Arial" w:cs="Arial"/>
          <w:color w:val="222222"/>
          <w:lang w:val="es-ES" w:eastAsia="es-CR"/>
        </w:rPr>
        <w:t>y un transporte de iones alterado</w:t>
      </w:r>
      <w:r>
        <w:rPr>
          <w:rFonts w:ascii="Arial" w:eastAsia="Times New Roman" w:hAnsi="Arial" w:cs="Arial"/>
          <w:color w:val="222222"/>
          <w:lang w:val="es-ES" w:eastAsia="es-CR"/>
        </w:rPr>
        <w:t>,</w:t>
      </w:r>
      <w:r w:rsidRPr="002D5F42">
        <w:rPr>
          <w:rFonts w:ascii="Arial" w:eastAsia="Times New Roman" w:hAnsi="Arial" w:cs="Arial"/>
          <w:color w:val="222222"/>
          <w:lang w:val="es-ES" w:eastAsia="es-CR"/>
        </w:rPr>
        <w:t xml:space="preserve"> </w:t>
      </w:r>
      <w:r>
        <w:rPr>
          <w:rFonts w:ascii="Arial" w:eastAsia="Times New Roman" w:hAnsi="Arial" w:cs="Arial"/>
          <w:color w:val="222222"/>
          <w:lang w:val="es-ES" w:eastAsia="es-CR"/>
        </w:rPr>
        <w:t xml:space="preserve"> la </w:t>
      </w:r>
      <w:r w:rsidRPr="002D5F42">
        <w:rPr>
          <w:rFonts w:ascii="Arial" w:eastAsia="Times New Roman" w:hAnsi="Arial" w:cs="Arial"/>
          <w:color w:val="222222"/>
          <w:lang w:val="es-ES" w:eastAsia="es-CR"/>
        </w:rPr>
        <w:t>colonización bacteriana del tracto respiratorio</w:t>
      </w:r>
      <w:r>
        <w:rPr>
          <w:rFonts w:ascii="Arial" w:eastAsia="Times New Roman" w:hAnsi="Arial" w:cs="Arial"/>
          <w:color w:val="222222"/>
          <w:lang w:val="es-ES" w:eastAsia="es-CR"/>
        </w:rPr>
        <w:t xml:space="preserve"> se produce</w:t>
      </w:r>
      <w:r w:rsidRPr="002D5F42">
        <w:rPr>
          <w:rFonts w:ascii="Arial" w:eastAsia="Times New Roman" w:hAnsi="Arial" w:cs="Arial"/>
          <w:color w:val="222222"/>
          <w:lang w:val="es-ES" w:eastAsia="es-CR"/>
        </w:rPr>
        <w:t xml:space="preserve">, </w:t>
      </w:r>
      <w:r>
        <w:rPr>
          <w:rFonts w:ascii="Arial" w:eastAsia="Times New Roman" w:hAnsi="Arial" w:cs="Arial"/>
          <w:color w:val="222222"/>
          <w:lang w:val="es-ES" w:eastAsia="es-CR"/>
        </w:rPr>
        <w:t xml:space="preserve">típicamente </w:t>
      </w:r>
      <w:r w:rsidRPr="002D5F42">
        <w:rPr>
          <w:rFonts w:ascii="Arial" w:eastAsia="Times New Roman" w:hAnsi="Arial" w:cs="Arial"/>
          <w:color w:val="222222"/>
          <w:lang w:val="es-ES" w:eastAsia="es-CR"/>
        </w:rPr>
        <w:t xml:space="preserve"> </w:t>
      </w:r>
      <w:r>
        <w:rPr>
          <w:rFonts w:ascii="Arial" w:eastAsia="Times New Roman" w:hAnsi="Arial" w:cs="Arial"/>
          <w:color w:val="222222"/>
          <w:lang w:val="es-ES" w:eastAsia="es-CR"/>
        </w:rPr>
        <w:t xml:space="preserve">por </w:t>
      </w:r>
      <w:proofErr w:type="spellStart"/>
      <w:r w:rsidRPr="00DA53DA">
        <w:rPr>
          <w:rFonts w:ascii="Arial" w:eastAsia="Times New Roman" w:hAnsi="Arial" w:cs="Arial"/>
          <w:i/>
          <w:color w:val="222222"/>
          <w:lang w:val="es-ES" w:eastAsia="es-CR"/>
        </w:rPr>
        <w:t>Pseudomonas</w:t>
      </w:r>
      <w:proofErr w:type="spellEnd"/>
      <w:r w:rsidRPr="00DA53DA">
        <w:rPr>
          <w:rFonts w:ascii="Arial" w:eastAsia="Times New Roman" w:hAnsi="Arial" w:cs="Arial"/>
          <w:i/>
          <w:color w:val="222222"/>
          <w:lang w:val="es-ES" w:eastAsia="es-CR"/>
        </w:rPr>
        <w:t xml:space="preserve"> </w:t>
      </w:r>
      <w:proofErr w:type="spellStart"/>
      <w:r w:rsidRPr="00DA53DA">
        <w:rPr>
          <w:rFonts w:ascii="Arial" w:eastAsia="Times New Roman" w:hAnsi="Arial" w:cs="Arial"/>
          <w:i/>
          <w:color w:val="222222"/>
          <w:lang w:val="es-ES" w:eastAsia="es-CR"/>
        </w:rPr>
        <w:t>aeruginosa</w:t>
      </w:r>
      <w:proofErr w:type="spellEnd"/>
      <w:r>
        <w:rPr>
          <w:rFonts w:ascii="Arial" w:eastAsia="Times New Roman" w:hAnsi="Arial" w:cs="Arial"/>
          <w:color w:val="222222"/>
          <w:lang w:val="es-ES" w:eastAsia="es-CR"/>
        </w:rPr>
        <w:t xml:space="preserve">, </w:t>
      </w:r>
      <w:proofErr w:type="spellStart"/>
      <w:r w:rsidRPr="00DA53DA">
        <w:rPr>
          <w:rFonts w:ascii="Arial" w:eastAsia="Times New Roman" w:hAnsi="Arial" w:cs="Arial"/>
          <w:i/>
          <w:color w:val="222222"/>
          <w:lang w:val="es-ES" w:eastAsia="es-CR"/>
        </w:rPr>
        <w:t>Haemophilus</w:t>
      </w:r>
      <w:proofErr w:type="spellEnd"/>
      <w:r w:rsidRPr="00DA53DA">
        <w:rPr>
          <w:rFonts w:ascii="Arial" w:eastAsia="Times New Roman" w:hAnsi="Arial" w:cs="Arial"/>
          <w:i/>
          <w:color w:val="222222"/>
          <w:lang w:val="es-ES" w:eastAsia="es-CR"/>
        </w:rPr>
        <w:t xml:space="preserve"> influenza y </w:t>
      </w:r>
      <w:proofErr w:type="spellStart"/>
      <w:r w:rsidRPr="00DA53DA">
        <w:rPr>
          <w:rFonts w:ascii="Arial" w:eastAsia="Times New Roman" w:hAnsi="Arial" w:cs="Arial"/>
          <w:i/>
          <w:color w:val="222222"/>
          <w:lang w:val="es-ES" w:eastAsia="es-CR"/>
        </w:rPr>
        <w:t>Staphylococcus</w:t>
      </w:r>
      <w:proofErr w:type="spellEnd"/>
      <w:r w:rsidRPr="00DA53DA">
        <w:rPr>
          <w:rFonts w:ascii="Arial" w:eastAsia="Times New Roman" w:hAnsi="Arial" w:cs="Arial"/>
          <w:i/>
          <w:color w:val="222222"/>
          <w:lang w:val="es-ES" w:eastAsia="es-CR"/>
        </w:rPr>
        <w:t xml:space="preserve"> </w:t>
      </w:r>
      <w:proofErr w:type="spellStart"/>
      <w:r w:rsidRPr="00DA53DA">
        <w:rPr>
          <w:rFonts w:ascii="Arial" w:eastAsia="Times New Roman" w:hAnsi="Arial" w:cs="Arial"/>
          <w:i/>
          <w:color w:val="222222"/>
          <w:lang w:val="es-ES" w:eastAsia="es-CR"/>
        </w:rPr>
        <w:t>aureus</w:t>
      </w:r>
      <w:proofErr w:type="spellEnd"/>
      <w:r>
        <w:rPr>
          <w:rFonts w:ascii="Arial" w:eastAsia="Times New Roman" w:hAnsi="Arial" w:cs="Arial"/>
          <w:color w:val="222222"/>
          <w:lang w:val="es-ES" w:eastAsia="es-CR"/>
        </w:rPr>
        <w:t>, lo que conduce a una respuesta inflamatoria intensa. Por último</w:t>
      </w:r>
      <w:r w:rsidRPr="002D5F42">
        <w:rPr>
          <w:rFonts w:ascii="Arial" w:eastAsia="Times New Roman" w:hAnsi="Arial" w:cs="Arial"/>
          <w:color w:val="222222"/>
          <w:lang w:val="es-ES" w:eastAsia="es-CR"/>
        </w:rPr>
        <w:t>, la infección crónica y esta r</w:t>
      </w:r>
      <w:r>
        <w:rPr>
          <w:rFonts w:ascii="Arial" w:eastAsia="Times New Roman" w:hAnsi="Arial" w:cs="Arial"/>
          <w:color w:val="222222"/>
          <w:lang w:val="es-ES" w:eastAsia="es-CR"/>
        </w:rPr>
        <w:t xml:space="preserve">espuesta inflamatoria, puede producir la </w:t>
      </w:r>
      <w:r w:rsidRPr="002D5F42">
        <w:rPr>
          <w:rFonts w:ascii="Arial" w:eastAsia="Times New Roman" w:hAnsi="Arial" w:cs="Arial"/>
          <w:color w:val="222222"/>
          <w:lang w:val="es-ES" w:eastAsia="es-CR"/>
        </w:rPr>
        <w:t xml:space="preserve"> destru</w:t>
      </w:r>
      <w:r>
        <w:rPr>
          <w:rFonts w:ascii="Arial" w:eastAsia="Times New Roman" w:hAnsi="Arial" w:cs="Arial"/>
          <w:color w:val="222222"/>
          <w:lang w:val="es-ES" w:eastAsia="es-CR"/>
        </w:rPr>
        <w:t>cción de las vías respiratorias (3).</w:t>
      </w:r>
      <w:r>
        <w:rPr>
          <w:rFonts w:ascii="Arial" w:eastAsia="Times New Roman" w:hAnsi="Arial" w:cs="Arial"/>
          <w:b/>
          <w:color w:val="222222"/>
          <w:sz w:val="28"/>
          <w:lang w:val="es-ES" w:eastAsia="es-CR"/>
        </w:rPr>
        <w:t xml:space="preserve"> </w:t>
      </w:r>
      <w:r w:rsidRPr="002D5F42">
        <w:rPr>
          <w:rFonts w:ascii="Arial" w:hAnsi="Arial" w:cs="Arial"/>
          <w:color w:val="222222"/>
          <w:lang w:val="es-ES"/>
        </w:rPr>
        <w:t xml:space="preserve">Hasta la fecha, se han reportado más de 2,000 mutaciones CFTR diferentes; la más común, F508del, representa </w:t>
      </w:r>
      <w:r>
        <w:rPr>
          <w:rFonts w:ascii="Arial" w:hAnsi="Arial" w:cs="Arial"/>
          <w:color w:val="222222"/>
          <w:lang w:val="es-ES"/>
        </w:rPr>
        <w:t>el 70% de todas las mutaciones (6).</w:t>
      </w:r>
      <w:r w:rsidRPr="002D5F42">
        <w:rPr>
          <w:rFonts w:ascii="Arial" w:hAnsi="Arial" w:cs="Arial"/>
          <w:color w:val="222222"/>
          <w:lang w:val="es-ES"/>
        </w:rPr>
        <w:t xml:space="preserve"> </w:t>
      </w:r>
    </w:p>
    <w:p w:rsidR="00D441E1" w:rsidRPr="00FE4948" w:rsidRDefault="00FE4948" w:rsidP="00FE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color w:val="222222"/>
          <w:sz w:val="24"/>
          <w:lang w:val="es-ES" w:eastAsia="es-CR"/>
        </w:rPr>
      </w:pPr>
      <w:r w:rsidRPr="00FE4948">
        <w:rPr>
          <w:rFonts w:ascii="Arial" w:eastAsia="Times New Roman" w:hAnsi="Arial" w:cs="Arial"/>
          <w:b/>
          <w:color w:val="222222"/>
          <w:sz w:val="24"/>
          <w:lang w:val="es-ES" w:eastAsia="es-CR"/>
        </w:rPr>
        <w:lastRenderedPageBreak/>
        <w:t>MANIFESTACIONES CLÍNICAS</w:t>
      </w:r>
    </w:p>
    <w:p w:rsidR="000F4508" w:rsidRDefault="00D441E1" w:rsidP="00D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color w:val="222222"/>
          <w:lang w:val="es-ES"/>
        </w:rPr>
      </w:pPr>
      <w:r w:rsidRPr="002D5F42">
        <w:rPr>
          <w:rFonts w:ascii="Arial" w:eastAsia="Times New Roman" w:hAnsi="Arial" w:cs="Arial"/>
          <w:color w:val="222222"/>
          <w:lang w:val="es-ES" w:eastAsia="es-CR"/>
        </w:rPr>
        <w:t>Las caracter</w:t>
      </w:r>
      <w:r>
        <w:rPr>
          <w:rFonts w:ascii="Arial" w:eastAsia="Times New Roman" w:hAnsi="Arial" w:cs="Arial"/>
          <w:color w:val="222222"/>
          <w:lang w:val="es-ES" w:eastAsia="es-CR"/>
        </w:rPr>
        <w:t>ísticas fenotípicas compatibles</w:t>
      </w:r>
      <w:r w:rsidRPr="002D5F42">
        <w:rPr>
          <w:rFonts w:ascii="Arial" w:eastAsia="Times New Roman" w:hAnsi="Arial" w:cs="Arial"/>
          <w:color w:val="222222"/>
          <w:lang w:val="es-ES" w:eastAsia="es-CR"/>
        </w:rPr>
        <w:t xml:space="preserve"> con un diagnóstico </w:t>
      </w:r>
      <w:r>
        <w:rPr>
          <w:rFonts w:ascii="Arial" w:eastAsia="Times New Roman" w:hAnsi="Arial" w:cs="Arial"/>
          <w:color w:val="222222"/>
          <w:lang w:val="es-ES" w:eastAsia="es-CR"/>
        </w:rPr>
        <w:t xml:space="preserve">de FQ deben de reconocerse ya que la enfermedad se puede expresar de muchas formas incluyendo manifestaciones enfermedad </w:t>
      </w:r>
      <w:r w:rsidRPr="002D5F42">
        <w:rPr>
          <w:rFonts w:ascii="Arial" w:eastAsia="Times New Roman" w:hAnsi="Arial" w:cs="Arial"/>
          <w:color w:val="222222"/>
          <w:lang w:val="es-ES" w:eastAsia="es-CR"/>
        </w:rPr>
        <w:t>p</w:t>
      </w:r>
      <w:r>
        <w:rPr>
          <w:rFonts w:ascii="Arial" w:eastAsia="Times New Roman" w:hAnsi="Arial" w:cs="Arial"/>
          <w:color w:val="222222"/>
          <w:lang w:val="es-ES" w:eastAsia="es-CR"/>
        </w:rPr>
        <w:t>ulmonar crónica, asociada a la colonización y/o</w:t>
      </w:r>
      <w:r w:rsidRPr="002D5F42">
        <w:rPr>
          <w:rFonts w:ascii="Arial" w:eastAsia="Times New Roman" w:hAnsi="Arial" w:cs="Arial"/>
          <w:color w:val="222222"/>
          <w:lang w:val="es-ES" w:eastAsia="es-CR"/>
        </w:rPr>
        <w:t xml:space="preserve"> infección p</w:t>
      </w:r>
      <w:r>
        <w:rPr>
          <w:rFonts w:ascii="Arial" w:eastAsia="Times New Roman" w:hAnsi="Arial" w:cs="Arial"/>
          <w:color w:val="222222"/>
          <w:lang w:val="es-ES" w:eastAsia="es-CR"/>
        </w:rPr>
        <w:t xml:space="preserve">ersistente con patógenos característicos  de la FQ, como </w:t>
      </w:r>
      <w:proofErr w:type="spellStart"/>
      <w:r w:rsidRPr="00DA53DA">
        <w:rPr>
          <w:rFonts w:ascii="Arial" w:eastAsia="Times New Roman" w:hAnsi="Arial" w:cs="Arial"/>
          <w:i/>
          <w:color w:val="222222"/>
          <w:lang w:val="es-ES" w:eastAsia="es-CR"/>
        </w:rPr>
        <w:t>Staphylococcus</w:t>
      </w:r>
      <w:proofErr w:type="spellEnd"/>
      <w:r w:rsidRPr="00DA53DA">
        <w:rPr>
          <w:rFonts w:ascii="Arial" w:eastAsia="Times New Roman" w:hAnsi="Arial" w:cs="Arial"/>
          <w:i/>
          <w:color w:val="222222"/>
          <w:lang w:val="es-ES" w:eastAsia="es-CR"/>
        </w:rPr>
        <w:t xml:space="preserve"> </w:t>
      </w:r>
      <w:proofErr w:type="spellStart"/>
      <w:r w:rsidRPr="00DA53DA">
        <w:rPr>
          <w:rFonts w:ascii="Arial" w:eastAsia="Times New Roman" w:hAnsi="Arial" w:cs="Arial"/>
          <w:i/>
          <w:color w:val="222222"/>
          <w:lang w:val="es-ES" w:eastAsia="es-CR"/>
        </w:rPr>
        <w:t>aureus</w:t>
      </w:r>
      <w:proofErr w:type="spellEnd"/>
      <w:r w:rsidRPr="00DA53DA">
        <w:rPr>
          <w:rFonts w:ascii="Arial" w:eastAsia="Times New Roman" w:hAnsi="Arial" w:cs="Arial"/>
          <w:i/>
          <w:color w:val="222222"/>
          <w:lang w:val="es-ES" w:eastAsia="es-CR"/>
        </w:rPr>
        <w:t xml:space="preserve">, </w:t>
      </w:r>
      <w:proofErr w:type="spellStart"/>
      <w:r w:rsidRPr="00DA53DA">
        <w:rPr>
          <w:rFonts w:ascii="Arial" w:eastAsia="Times New Roman" w:hAnsi="Arial" w:cs="Arial"/>
          <w:i/>
          <w:color w:val="222222"/>
          <w:lang w:val="es-ES" w:eastAsia="es-CR"/>
        </w:rPr>
        <w:t>Haemophilus</w:t>
      </w:r>
      <w:proofErr w:type="spellEnd"/>
      <w:r w:rsidRPr="00DA53DA">
        <w:rPr>
          <w:rFonts w:ascii="Arial" w:eastAsia="Times New Roman" w:hAnsi="Arial" w:cs="Arial"/>
          <w:i/>
          <w:color w:val="222222"/>
          <w:lang w:val="es-ES" w:eastAsia="es-CR"/>
        </w:rPr>
        <w:t xml:space="preserve"> </w:t>
      </w:r>
      <w:proofErr w:type="spellStart"/>
      <w:r w:rsidRPr="00DA53DA">
        <w:rPr>
          <w:rFonts w:ascii="Arial" w:eastAsia="Times New Roman" w:hAnsi="Arial" w:cs="Arial"/>
          <w:i/>
          <w:color w:val="222222"/>
          <w:lang w:val="es-ES" w:eastAsia="es-CR"/>
        </w:rPr>
        <w:t>influenzae</w:t>
      </w:r>
      <w:proofErr w:type="spellEnd"/>
      <w:r w:rsidRPr="00DA53DA">
        <w:rPr>
          <w:rFonts w:ascii="Arial" w:eastAsia="Times New Roman" w:hAnsi="Arial" w:cs="Arial"/>
          <w:i/>
          <w:color w:val="222222"/>
          <w:lang w:val="es-ES" w:eastAsia="es-CR"/>
        </w:rPr>
        <w:t xml:space="preserve"> no </w:t>
      </w:r>
      <w:proofErr w:type="spellStart"/>
      <w:r w:rsidRPr="00DA53DA">
        <w:rPr>
          <w:rFonts w:ascii="Arial" w:eastAsia="Times New Roman" w:hAnsi="Arial" w:cs="Arial"/>
          <w:i/>
          <w:color w:val="222222"/>
          <w:lang w:val="es-ES" w:eastAsia="es-CR"/>
        </w:rPr>
        <w:t>tipificable</w:t>
      </w:r>
      <w:proofErr w:type="spellEnd"/>
      <w:r w:rsidRPr="00DA53DA">
        <w:rPr>
          <w:rFonts w:ascii="Arial" w:eastAsia="Times New Roman" w:hAnsi="Arial" w:cs="Arial"/>
          <w:i/>
          <w:color w:val="222222"/>
          <w:lang w:val="es-ES" w:eastAsia="es-CR"/>
        </w:rPr>
        <w:t xml:space="preserve">, </w:t>
      </w:r>
      <w:proofErr w:type="spellStart"/>
      <w:r w:rsidRPr="00DA53DA">
        <w:rPr>
          <w:rFonts w:ascii="Arial" w:eastAsia="Times New Roman" w:hAnsi="Arial" w:cs="Arial"/>
          <w:i/>
          <w:color w:val="222222"/>
          <w:lang w:val="es-ES" w:eastAsia="es-CR"/>
        </w:rPr>
        <w:t>Pseudomonas</w:t>
      </w:r>
      <w:proofErr w:type="spellEnd"/>
      <w:r w:rsidRPr="00DA53DA">
        <w:rPr>
          <w:rFonts w:ascii="Arial" w:eastAsia="Times New Roman" w:hAnsi="Arial" w:cs="Arial"/>
          <w:i/>
          <w:color w:val="222222"/>
          <w:lang w:val="es-ES" w:eastAsia="es-CR"/>
        </w:rPr>
        <w:t xml:space="preserve"> </w:t>
      </w:r>
      <w:proofErr w:type="spellStart"/>
      <w:r w:rsidRPr="00DA53DA">
        <w:rPr>
          <w:rFonts w:ascii="Arial" w:eastAsia="Times New Roman" w:hAnsi="Arial" w:cs="Arial"/>
          <w:i/>
          <w:color w:val="222222"/>
          <w:lang w:val="es-ES" w:eastAsia="es-CR"/>
        </w:rPr>
        <w:t>aeruginosa</w:t>
      </w:r>
      <w:proofErr w:type="spellEnd"/>
      <w:r w:rsidRPr="00DA53DA">
        <w:rPr>
          <w:rFonts w:ascii="Arial" w:eastAsia="Times New Roman" w:hAnsi="Arial" w:cs="Arial"/>
          <w:i/>
          <w:color w:val="222222"/>
          <w:lang w:val="es-ES" w:eastAsia="es-CR"/>
        </w:rPr>
        <w:t xml:space="preserve"> </w:t>
      </w:r>
      <w:proofErr w:type="spellStart"/>
      <w:r w:rsidRPr="00DA53DA">
        <w:rPr>
          <w:rFonts w:ascii="Arial" w:eastAsia="Times New Roman" w:hAnsi="Arial" w:cs="Arial"/>
          <w:i/>
          <w:color w:val="222222"/>
          <w:lang w:val="es-ES" w:eastAsia="es-CR"/>
        </w:rPr>
        <w:t>mucoide</w:t>
      </w:r>
      <w:proofErr w:type="spellEnd"/>
      <w:r w:rsidRPr="002D5F42">
        <w:rPr>
          <w:rFonts w:ascii="Arial" w:eastAsia="Times New Roman" w:hAnsi="Arial" w:cs="Arial"/>
          <w:color w:val="222222"/>
          <w:lang w:val="es-ES" w:eastAsia="es-CR"/>
        </w:rPr>
        <w:t xml:space="preserve"> </w:t>
      </w:r>
      <w:r w:rsidRPr="00DA53DA">
        <w:rPr>
          <w:rFonts w:ascii="Arial" w:eastAsia="Times New Roman" w:hAnsi="Arial" w:cs="Arial"/>
          <w:i/>
          <w:color w:val="222222"/>
          <w:lang w:val="es-ES" w:eastAsia="es-CR"/>
        </w:rPr>
        <w:t xml:space="preserve">y no </w:t>
      </w:r>
      <w:proofErr w:type="spellStart"/>
      <w:r w:rsidRPr="00DA53DA">
        <w:rPr>
          <w:rFonts w:ascii="Arial" w:eastAsia="Times New Roman" w:hAnsi="Arial" w:cs="Arial"/>
          <w:i/>
          <w:color w:val="222222"/>
          <w:lang w:val="es-ES" w:eastAsia="es-CR"/>
        </w:rPr>
        <w:t>mucoide</w:t>
      </w:r>
      <w:proofErr w:type="spellEnd"/>
      <w:r w:rsidRPr="00DA53DA">
        <w:rPr>
          <w:rFonts w:ascii="Arial" w:eastAsia="Times New Roman" w:hAnsi="Arial" w:cs="Arial"/>
          <w:i/>
          <w:color w:val="222222"/>
          <w:lang w:val="es-ES" w:eastAsia="es-CR"/>
        </w:rPr>
        <w:t>,</w:t>
      </w:r>
      <w:r w:rsidRPr="002D5F42">
        <w:rPr>
          <w:rFonts w:ascii="Arial" w:eastAsia="Times New Roman" w:hAnsi="Arial" w:cs="Arial"/>
          <w:color w:val="222222"/>
          <w:lang w:val="es-ES" w:eastAsia="es-CR"/>
        </w:rPr>
        <w:t xml:space="preserve"> y </w:t>
      </w:r>
      <w:proofErr w:type="spellStart"/>
      <w:r w:rsidRPr="00DA53DA">
        <w:rPr>
          <w:rFonts w:ascii="Arial" w:eastAsia="Times New Roman" w:hAnsi="Arial" w:cs="Arial"/>
          <w:i/>
          <w:color w:val="222222"/>
          <w:lang w:val="es-ES" w:eastAsia="es-CR"/>
        </w:rPr>
        <w:t>Burkholderia</w:t>
      </w:r>
      <w:proofErr w:type="spellEnd"/>
      <w:r w:rsidRPr="00DA53DA">
        <w:rPr>
          <w:rFonts w:ascii="Arial" w:eastAsia="Times New Roman" w:hAnsi="Arial" w:cs="Arial"/>
          <w:i/>
          <w:color w:val="222222"/>
          <w:lang w:val="es-ES" w:eastAsia="es-CR"/>
        </w:rPr>
        <w:t xml:space="preserve"> </w:t>
      </w:r>
      <w:proofErr w:type="spellStart"/>
      <w:r w:rsidRPr="00DA53DA">
        <w:rPr>
          <w:rFonts w:ascii="Arial" w:eastAsia="Times New Roman" w:hAnsi="Arial" w:cs="Arial"/>
          <w:i/>
          <w:color w:val="222222"/>
          <w:lang w:val="es-ES" w:eastAsia="es-CR"/>
        </w:rPr>
        <w:t>cepacia</w:t>
      </w:r>
      <w:proofErr w:type="spellEnd"/>
      <w:r>
        <w:rPr>
          <w:rFonts w:ascii="Arial" w:eastAsia="Times New Roman" w:hAnsi="Arial" w:cs="Arial"/>
          <w:color w:val="222222"/>
          <w:lang w:val="es-ES" w:eastAsia="es-CR"/>
        </w:rPr>
        <w:t xml:space="preserve"> (2,7)</w:t>
      </w:r>
      <w:r>
        <w:rPr>
          <w:rFonts w:ascii="Arial" w:hAnsi="Arial" w:cs="Arial"/>
          <w:color w:val="222222"/>
          <w:lang w:val="es-ES"/>
        </w:rPr>
        <w:t>.</w:t>
      </w:r>
      <w:r w:rsidRPr="00A62412">
        <w:t xml:space="preserve"> </w:t>
      </w:r>
      <w:r>
        <w:rPr>
          <w:rFonts w:ascii="Arial" w:hAnsi="Arial" w:cs="Arial"/>
          <w:color w:val="222222"/>
          <w:lang w:val="es-ES"/>
        </w:rPr>
        <w:t xml:space="preserve">Los recién nacidos con </w:t>
      </w:r>
      <w:proofErr w:type="spellStart"/>
      <w:r>
        <w:rPr>
          <w:rFonts w:ascii="Arial" w:hAnsi="Arial" w:cs="Arial"/>
          <w:color w:val="222222"/>
          <w:lang w:val="es-ES"/>
        </w:rPr>
        <w:t>diagnostico</w:t>
      </w:r>
      <w:proofErr w:type="spellEnd"/>
      <w:r>
        <w:rPr>
          <w:rFonts w:ascii="Arial" w:hAnsi="Arial" w:cs="Arial"/>
          <w:color w:val="222222"/>
          <w:lang w:val="es-ES"/>
        </w:rPr>
        <w:t xml:space="preserve"> de </w:t>
      </w:r>
      <w:r w:rsidRPr="00A62412">
        <w:rPr>
          <w:rFonts w:ascii="Arial" w:hAnsi="Arial" w:cs="Arial"/>
          <w:color w:val="222222"/>
          <w:lang w:val="es-ES"/>
        </w:rPr>
        <w:t>FQ generalmente son asintomáticos</w:t>
      </w:r>
      <w:r>
        <w:rPr>
          <w:rFonts w:ascii="Arial" w:hAnsi="Arial" w:cs="Arial"/>
          <w:color w:val="222222"/>
          <w:lang w:val="es-ES"/>
        </w:rPr>
        <w:t>, sin embargo</w:t>
      </w:r>
      <w:r w:rsidRPr="00A62412">
        <w:rPr>
          <w:rFonts w:ascii="Arial" w:hAnsi="Arial" w:cs="Arial"/>
          <w:color w:val="222222"/>
          <w:lang w:val="es-ES"/>
        </w:rPr>
        <w:t xml:space="preserve"> la mayoría está infec</w:t>
      </w:r>
      <w:r>
        <w:rPr>
          <w:rFonts w:ascii="Arial" w:hAnsi="Arial" w:cs="Arial"/>
          <w:color w:val="222222"/>
          <w:lang w:val="es-ES"/>
        </w:rPr>
        <w:t xml:space="preserve">tada por esos patógenos </w:t>
      </w:r>
      <w:r w:rsidRPr="00A62412">
        <w:rPr>
          <w:rFonts w:ascii="Arial" w:hAnsi="Arial" w:cs="Arial"/>
          <w:color w:val="222222"/>
          <w:lang w:val="es-ES"/>
        </w:rPr>
        <w:t>en e</w:t>
      </w:r>
      <w:r>
        <w:rPr>
          <w:rFonts w:ascii="Arial" w:hAnsi="Arial" w:cs="Arial"/>
          <w:color w:val="222222"/>
          <w:lang w:val="es-ES"/>
        </w:rPr>
        <w:t>l primer mes de vida.</w:t>
      </w:r>
      <w:r w:rsidR="000F4508">
        <w:rPr>
          <w:rFonts w:ascii="Arial" w:hAnsi="Arial" w:cs="Arial"/>
          <w:color w:val="222222"/>
          <w:lang w:val="es-ES"/>
        </w:rPr>
        <w:t xml:space="preserve"> </w:t>
      </w:r>
      <w:r>
        <w:rPr>
          <w:rFonts w:ascii="Arial" w:eastAsia="Times New Roman" w:hAnsi="Arial" w:cs="Arial"/>
          <w:color w:val="222222"/>
          <w:lang w:val="es-ES" w:eastAsia="es-CR"/>
        </w:rPr>
        <w:t>Clínicamente los pacientes presentan t</w:t>
      </w:r>
      <w:r w:rsidRPr="002D5F42">
        <w:rPr>
          <w:rFonts w:ascii="Arial" w:eastAsia="Times New Roman" w:hAnsi="Arial" w:cs="Arial"/>
          <w:color w:val="222222"/>
          <w:lang w:val="es-ES" w:eastAsia="es-CR"/>
        </w:rPr>
        <w:t>os crónica y producción</w:t>
      </w:r>
      <w:r>
        <w:rPr>
          <w:rFonts w:ascii="Arial" w:eastAsia="Times New Roman" w:hAnsi="Arial" w:cs="Arial"/>
          <w:color w:val="222222"/>
          <w:lang w:val="es-ES" w:eastAsia="es-CR"/>
        </w:rPr>
        <w:t xml:space="preserve"> importante </w:t>
      </w:r>
      <w:r w:rsidRPr="002D5F42">
        <w:rPr>
          <w:rFonts w:ascii="Arial" w:eastAsia="Times New Roman" w:hAnsi="Arial" w:cs="Arial"/>
          <w:color w:val="222222"/>
          <w:lang w:val="es-ES" w:eastAsia="es-CR"/>
        </w:rPr>
        <w:t xml:space="preserve"> de esputo</w:t>
      </w:r>
      <w:r>
        <w:rPr>
          <w:rFonts w:ascii="Arial" w:eastAsia="Times New Roman" w:hAnsi="Arial" w:cs="Arial"/>
          <w:color w:val="222222"/>
          <w:lang w:val="es-ES" w:eastAsia="es-CR"/>
        </w:rPr>
        <w:t>, alteraciones  radiológicas como</w:t>
      </w:r>
      <w:r w:rsidRPr="002D5F42">
        <w:rPr>
          <w:rFonts w:ascii="Arial" w:eastAsia="Times New Roman" w:hAnsi="Arial" w:cs="Arial"/>
          <w:color w:val="222222"/>
          <w:lang w:val="es-ES" w:eastAsia="es-CR"/>
        </w:rPr>
        <w:t xml:space="preserve"> </w:t>
      </w:r>
      <w:r>
        <w:rPr>
          <w:rFonts w:ascii="Arial" w:eastAsia="Times New Roman" w:hAnsi="Arial" w:cs="Arial"/>
          <w:color w:val="222222"/>
          <w:lang w:val="es-ES" w:eastAsia="es-CR"/>
        </w:rPr>
        <w:t xml:space="preserve"> </w:t>
      </w:r>
      <w:r w:rsidRPr="002D5F42">
        <w:rPr>
          <w:rFonts w:ascii="Arial" w:eastAsia="Times New Roman" w:hAnsi="Arial" w:cs="Arial"/>
          <w:color w:val="222222"/>
          <w:lang w:val="es-ES" w:eastAsia="es-CR"/>
        </w:rPr>
        <w:t>bronquiect</w:t>
      </w:r>
      <w:r>
        <w:rPr>
          <w:rFonts w:ascii="Arial" w:eastAsia="Times New Roman" w:hAnsi="Arial" w:cs="Arial"/>
          <w:color w:val="222222"/>
          <w:lang w:val="es-ES" w:eastAsia="es-CR"/>
        </w:rPr>
        <w:t xml:space="preserve">asias, atelectasias e hiperinflación, </w:t>
      </w:r>
      <w:r w:rsidRPr="002D5F42">
        <w:rPr>
          <w:rFonts w:ascii="Arial" w:eastAsia="Times New Roman" w:hAnsi="Arial" w:cs="Arial"/>
          <w:color w:val="222222"/>
          <w:lang w:val="es-ES" w:eastAsia="es-CR"/>
        </w:rPr>
        <w:t xml:space="preserve">obstrucción </w:t>
      </w:r>
      <w:r>
        <w:rPr>
          <w:rFonts w:ascii="Arial" w:eastAsia="Times New Roman" w:hAnsi="Arial" w:cs="Arial"/>
          <w:color w:val="222222"/>
          <w:lang w:val="es-ES" w:eastAsia="es-CR"/>
        </w:rPr>
        <w:t xml:space="preserve">de la vía aérea evidente </w:t>
      </w:r>
      <w:r w:rsidRPr="002D5F42">
        <w:rPr>
          <w:rFonts w:ascii="Arial" w:eastAsia="Times New Roman" w:hAnsi="Arial" w:cs="Arial"/>
          <w:color w:val="222222"/>
          <w:lang w:val="es-ES" w:eastAsia="es-CR"/>
        </w:rPr>
        <w:t>por</w:t>
      </w:r>
      <w:r>
        <w:rPr>
          <w:rFonts w:ascii="Arial" w:eastAsia="Times New Roman" w:hAnsi="Arial" w:cs="Arial"/>
          <w:color w:val="222222"/>
          <w:lang w:val="es-ES" w:eastAsia="es-CR"/>
        </w:rPr>
        <w:t xml:space="preserve"> la presencia de</w:t>
      </w:r>
      <w:r w:rsidRPr="002D5F42">
        <w:rPr>
          <w:rFonts w:ascii="Arial" w:eastAsia="Times New Roman" w:hAnsi="Arial" w:cs="Arial"/>
          <w:color w:val="222222"/>
          <w:lang w:val="es-ES" w:eastAsia="es-CR"/>
        </w:rPr>
        <w:t xml:space="preserve"> sib</w:t>
      </w:r>
      <w:r>
        <w:rPr>
          <w:rFonts w:ascii="Arial" w:eastAsia="Times New Roman" w:hAnsi="Arial" w:cs="Arial"/>
          <w:color w:val="222222"/>
          <w:lang w:val="es-ES" w:eastAsia="es-CR"/>
        </w:rPr>
        <w:t>ilancias y atrapamiento de aire, además los pacientes pueden tener epistaxis debido a p</w:t>
      </w:r>
      <w:r w:rsidRPr="002D5F42">
        <w:rPr>
          <w:rFonts w:ascii="Arial" w:eastAsia="Times New Roman" w:hAnsi="Arial" w:cs="Arial"/>
          <w:color w:val="222222"/>
          <w:lang w:val="es-ES" w:eastAsia="es-CR"/>
        </w:rPr>
        <w:t>ólipos nasales</w:t>
      </w:r>
      <w:r>
        <w:rPr>
          <w:rFonts w:ascii="Arial" w:eastAsia="Times New Roman" w:hAnsi="Arial" w:cs="Arial"/>
          <w:color w:val="222222"/>
          <w:lang w:val="es-ES" w:eastAsia="es-CR"/>
        </w:rPr>
        <w:t xml:space="preserve">, junto con </w:t>
      </w:r>
      <w:r w:rsidRPr="002D5F42">
        <w:rPr>
          <w:rFonts w:ascii="Arial" w:eastAsia="Times New Roman" w:hAnsi="Arial" w:cs="Arial"/>
          <w:color w:val="222222"/>
          <w:lang w:val="es-ES" w:eastAsia="es-CR"/>
        </w:rPr>
        <w:t xml:space="preserve">anomalías </w:t>
      </w:r>
      <w:r>
        <w:rPr>
          <w:rFonts w:ascii="Arial" w:eastAsia="Times New Roman" w:hAnsi="Arial" w:cs="Arial"/>
          <w:color w:val="222222"/>
          <w:lang w:val="es-ES" w:eastAsia="es-CR"/>
        </w:rPr>
        <w:t xml:space="preserve"> evidenciadas por tomografía axial computarizada (TAC) </w:t>
      </w:r>
      <w:r w:rsidRPr="002D5F42">
        <w:rPr>
          <w:rFonts w:ascii="Arial" w:eastAsia="Times New Roman" w:hAnsi="Arial" w:cs="Arial"/>
          <w:color w:val="222222"/>
          <w:lang w:val="es-ES" w:eastAsia="es-CR"/>
        </w:rPr>
        <w:t>de los senos paranasales</w:t>
      </w:r>
      <w:r>
        <w:rPr>
          <w:rFonts w:ascii="Arial" w:eastAsia="Times New Roman" w:hAnsi="Arial" w:cs="Arial"/>
          <w:color w:val="222222"/>
          <w:lang w:val="es-ES" w:eastAsia="es-CR"/>
        </w:rPr>
        <w:t xml:space="preserve"> </w:t>
      </w:r>
      <w:r>
        <w:rPr>
          <w:rFonts w:ascii="Arial" w:hAnsi="Arial" w:cs="Arial"/>
          <w:color w:val="222222"/>
          <w:lang w:val="es-ES"/>
        </w:rPr>
        <w:t>(2,7).</w:t>
      </w:r>
      <w:r w:rsidRPr="009E2DED">
        <w:t xml:space="preserve"> </w:t>
      </w:r>
      <w:r>
        <w:rPr>
          <w:rFonts w:ascii="Arial" w:hAnsi="Arial" w:cs="Arial"/>
          <w:color w:val="222222"/>
          <w:lang w:val="es-ES"/>
        </w:rPr>
        <w:t xml:space="preserve">En el examen  físico en algunos casos se evidencia </w:t>
      </w:r>
      <w:r w:rsidRPr="009E2DED">
        <w:rPr>
          <w:rFonts w:ascii="Arial" w:hAnsi="Arial" w:cs="Arial"/>
          <w:color w:val="222222"/>
          <w:lang w:val="es-ES"/>
        </w:rPr>
        <w:t>aumento del di</w:t>
      </w:r>
      <w:r>
        <w:rPr>
          <w:rFonts w:ascii="Arial" w:hAnsi="Arial" w:cs="Arial"/>
          <w:color w:val="222222"/>
          <w:lang w:val="es-ES"/>
        </w:rPr>
        <w:t xml:space="preserve">ámetro anteroposterior del </w:t>
      </w:r>
      <w:proofErr w:type="spellStart"/>
      <w:r>
        <w:rPr>
          <w:rFonts w:ascii="Arial" w:hAnsi="Arial" w:cs="Arial"/>
          <w:color w:val="222222"/>
          <w:lang w:val="es-ES"/>
        </w:rPr>
        <w:t>torax</w:t>
      </w:r>
      <w:proofErr w:type="spellEnd"/>
      <w:r w:rsidRPr="009E2DED">
        <w:rPr>
          <w:rFonts w:ascii="Arial" w:hAnsi="Arial" w:cs="Arial"/>
          <w:color w:val="222222"/>
          <w:lang w:val="es-ES"/>
        </w:rPr>
        <w:t xml:space="preserve">, </w:t>
      </w:r>
      <w:proofErr w:type="spellStart"/>
      <w:r w:rsidRPr="009E2DED">
        <w:rPr>
          <w:rFonts w:ascii="Arial" w:hAnsi="Arial" w:cs="Arial"/>
          <w:color w:val="222222"/>
          <w:lang w:val="es-ES"/>
        </w:rPr>
        <w:t>hiperre</w:t>
      </w:r>
      <w:r>
        <w:rPr>
          <w:rFonts w:ascii="Arial" w:hAnsi="Arial" w:cs="Arial"/>
          <w:color w:val="222222"/>
          <w:lang w:val="es-ES"/>
        </w:rPr>
        <w:t>sonancia</w:t>
      </w:r>
      <w:proofErr w:type="spellEnd"/>
      <w:r>
        <w:rPr>
          <w:rFonts w:ascii="Arial" w:hAnsi="Arial" w:cs="Arial"/>
          <w:color w:val="222222"/>
          <w:lang w:val="es-ES"/>
        </w:rPr>
        <w:t xml:space="preserve"> generalizada y crepitantes </w:t>
      </w:r>
      <w:r w:rsidRPr="009E2DED">
        <w:rPr>
          <w:rFonts w:ascii="Arial" w:hAnsi="Arial" w:cs="Arial"/>
          <w:color w:val="222222"/>
          <w:lang w:val="es-ES"/>
        </w:rPr>
        <w:t>gruesos dispersos o localizados</w:t>
      </w:r>
      <w:r>
        <w:rPr>
          <w:rFonts w:ascii="Arial" w:hAnsi="Arial" w:cs="Arial"/>
          <w:color w:val="222222"/>
          <w:lang w:val="es-ES"/>
        </w:rPr>
        <w:t xml:space="preserve">. También se auscultan </w:t>
      </w:r>
      <w:r w:rsidRPr="009E2DED">
        <w:rPr>
          <w:rFonts w:ascii="Arial" w:hAnsi="Arial" w:cs="Arial"/>
          <w:color w:val="222222"/>
          <w:lang w:val="es-ES"/>
        </w:rPr>
        <w:t xml:space="preserve">sibilancias espiratorias, </w:t>
      </w:r>
      <w:r>
        <w:rPr>
          <w:rFonts w:ascii="Arial" w:hAnsi="Arial" w:cs="Arial"/>
          <w:color w:val="222222"/>
          <w:lang w:val="es-ES"/>
        </w:rPr>
        <w:t xml:space="preserve"> lo que traduce inflamación </w:t>
      </w:r>
      <w:r w:rsidRPr="009E2DED">
        <w:rPr>
          <w:rFonts w:ascii="Arial" w:hAnsi="Arial" w:cs="Arial"/>
          <w:color w:val="222222"/>
          <w:lang w:val="es-ES"/>
        </w:rPr>
        <w:t>las vías respiratorias. La cianosis es un signo tardío</w:t>
      </w:r>
      <w:r>
        <w:rPr>
          <w:rFonts w:ascii="Arial" w:hAnsi="Arial" w:cs="Arial"/>
          <w:color w:val="222222"/>
          <w:lang w:val="es-ES"/>
        </w:rPr>
        <w:t xml:space="preserve"> de la enfermedad (3).</w:t>
      </w:r>
      <w:r w:rsidR="000F4508">
        <w:rPr>
          <w:rFonts w:ascii="Arial" w:hAnsi="Arial" w:cs="Arial"/>
          <w:color w:val="222222"/>
          <w:lang w:val="es-ES"/>
        </w:rPr>
        <w:t xml:space="preserve"> </w:t>
      </w:r>
      <w:r w:rsidRPr="009E2DED">
        <w:rPr>
          <w:rFonts w:ascii="Arial" w:hAnsi="Arial" w:cs="Arial"/>
          <w:color w:val="222222"/>
          <w:lang w:val="es-ES"/>
        </w:rPr>
        <w:t xml:space="preserve">En el 15-20% de los recién nacidos con FQ, </w:t>
      </w:r>
      <w:r>
        <w:rPr>
          <w:rFonts w:ascii="Arial" w:hAnsi="Arial" w:cs="Arial"/>
          <w:color w:val="222222"/>
          <w:lang w:val="es-ES"/>
        </w:rPr>
        <w:t xml:space="preserve"> está presente el íleo </w:t>
      </w:r>
      <w:proofErr w:type="spellStart"/>
      <w:r>
        <w:rPr>
          <w:rFonts w:ascii="Arial" w:hAnsi="Arial" w:cs="Arial"/>
          <w:color w:val="222222"/>
          <w:lang w:val="es-ES"/>
        </w:rPr>
        <w:t>meconial</w:t>
      </w:r>
      <w:proofErr w:type="spellEnd"/>
      <w:r>
        <w:rPr>
          <w:rFonts w:ascii="Arial" w:hAnsi="Arial" w:cs="Arial"/>
          <w:color w:val="222222"/>
          <w:lang w:val="es-ES"/>
        </w:rPr>
        <w:t xml:space="preserve"> (3)</w:t>
      </w:r>
      <w:r w:rsidRPr="009E2DED">
        <w:rPr>
          <w:rFonts w:ascii="Arial" w:hAnsi="Arial" w:cs="Arial"/>
          <w:color w:val="222222"/>
          <w:lang w:val="es-ES"/>
        </w:rPr>
        <w:t xml:space="preserve">. Distensión abdominal, </w:t>
      </w:r>
      <w:r>
        <w:rPr>
          <w:rFonts w:ascii="Arial" w:hAnsi="Arial" w:cs="Arial"/>
          <w:color w:val="222222"/>
          <w:lang w:val="es-ES"/>
        </w:rPr>
        <w:t>vómitos</w:t>
      </w:r>
      <w:r w:rsidRPr="009E2DED">
        <w:rPr>
          <w:rFonts w:ascii="Arial" w:hAnsi="Arial" w:cs="Arial"/>
          <w:color w:val="222222"/>
          <w:lang w:val="es-ES"/>
        </w:rPr>
        <w:t xml:space="preserve"> </w:t>
      </w:r>
      <w:r w:rsidR="000F4508">
        <w:rPr>
          <w:rFonts w:ascii="Arial" w:hAnsi="Arial" w:cs="Arial"/>
          <w:color w:val="222222"/>
          <w:lang w:val="es-ES"/>
        </w:rPr>
        <w:t xml:space="preserve"> </w:t>
      </w:r>
      <w:r w:rsidRPr="009E2DED">
        <w:rPr>
          <w:rFonts w:ascii="Arial" w:hAnsi="Arial" w:cs="Arial"/>
          <w:color w:val="222222"/>
          <w:lang w:val="es-ES"/>
        </w:rPr>
        <w:t xml:space="preserve">y </w:t>
      </w:r>
      <w:r w:rsidR="000F4508">
        <w:rPr>
          <w:rFonts w:ascii="Arial" w:hAnsi="Arial" w:cs="Arial"/>
          <w:color w:val="222222"/>
          <w:lang w:val="es-ES"/>
        </w:rPr>
        <w:t xml:space="preserve"> </w:t>
      </w:r>
      <w:r>
        <w:rPr>
          <w:rFonts w:ascii="Arial" w:hAnsi="Arial" w:cs="Arial"/>
          <w:color w:val="222222"/>
          <w:lang w:val="es-ES"/>
        </w:rPr>
        <w:t xml:space="preserve">ausencia </w:t>
      </w:r>
      <w:r w:rsidR="000F4508">
        <w:rPr>
          <w:rFonts w:ascii="Arial" w:hAnsi="Arial" w:cs="Arial"/>
          <w:color w:val="222222"/>
          <w:lang w:val="es-ES"/>
        </w:rPr>
        <w:t xml:space="preserve"> </w:t>
      </w:r>
      <w:r>
        <w:rPr>
          <w:rFonts w:ascii="Arial" w:hAnsi="Arial" w:cs="Arial"/>
          <w:color w:val="222222"/>
          <w:lang w:val="es-ES"/>
        </w:rPr>
        <w:t>de</w:t>
      </w:r>
      <w:r w:rsidR="000F4508">
        <w:rPr>
          <w:rFonts w:ascii="Arial" w:hAnsi="Arial" w:cs="Arial"/>
          <w:color w:val="222222"/>
          <w:lang w:val="es-ES"/>
        </w:rPr>
        <w:t xml:space="preserve"> </w:t>
      </w:r>
      <w:r w:rsidRPr="009E2DED">
        <w:rPr>
          <w:rFonts w:ascii="Arial" w:hAnsi="Arial" w:cs="Arial"/>
          <w:color w:val="222222"/>
          <w:lang w:val="es-ES"/>
        </w:rPr>
        <w:t xml:space="preserve"> meconio</w:t>
      </w:r>
      <w:r w:rsidR="000F4508">
        <w:rPr>
          <w:rFonts w:ascii="Arial" w:hAnsi="Arial" w:cs="Arial"/>
          <w:color w:val="222222"/>
          <w:lang w:val="es-ES"/>
        </w:rPr>
        <w:t xml:space="preserve"> </w:t>
      </w:r>
      <w:r w:rsidRPr="009E2DED">
        <w:rPr>
          <w:rFonts w:ascii="Arial" w:hAnsi="Arial" w:cs="Arial"/>
          <w:color w:val="222222"/>
          <w:lang w:val="es-ES"/>
        </w:rPr>
        <w:t xml:space="preserve"> </w:t>
      </w:r>
      <w:r w:rsidR="000F4508">
        <w:rPr>
          <w:rFonts w:ascii="Arial" w:hAnsi="Arial" w:cs="Arial"/>
          <w:color w:val="222222"/>
          <w:lang w:val="es-ES"/>
        </w:rPr>
        <w:t>se</w:t>
      </w:r>
    </w:p>
    <w:p w:rsidR="00D441E1" w:rsidRPr="000F4508" w:rsidRDefault="00D441E1" w:rsidP="00D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color w:val="222222"/>
          <w:lang w:val="es-ES"/>
        </w:rPr>
      </w:pPr>
      <w:proofErr w:type="gramStart"/>
      <w:r>
        <w:rPr>
          <w:rFonts w:ascii="Arial" w:hAnsi="Arial" w:cs="Arial"/>
          <w:color w:val="222222"/>
          <w:lang w:val="es-ES"/>
        </w:rPr>
        <w:lastRenderedPageBreak/>
        <w:t>evidencian</w:t>
      </w:r>
      <w:proofErr w:type="gramEnd"/>
      <w:r>
        <w:rPr>
          <w:rFonts w:ascii="Arial" w:hAnsi="Arial" w:cs="Arial"/>
          <w:color w:val="222222"/>
          <w:lang w:val="es-ES"/>
        </w:rPr>
        <w:t xml:space="preserve"> en las primeras 24-48 horas de vida  y en muchas ocasiones </w:t>
      </w:r>
      <w:r w:rsidRPr="009E2DED">
        <w:rPr>
          <w:rFonts w:ascii="Arial" w:hAnsi="Arial" w:cs="Arial"/>
          <w:color w:val="222222"/>
          <w:lang w:val="es-ES"/>
        </w:rPr>
        <w:t>intervención quirúrgica</w:t>
      </w:r>
      <w:r>
        <w:rPr>
          <w:rFonts w:ascii="Arial" w:hAnsi="Arial" w:cs="Arial"/>
          <w:color w:val="222222"/>
          <w:lang w:val="es-ES"/>
        </w:rPr>
        <w:t xml:space="preserve"> se debe realizar (2,3)</w:t>
      </w:r>
      <w:r w:rsidRPr="009E2DED">
        <w:rPr>
          <w:rFonts w:ascii="Arial" w:hAnsi="Arial" w:cs="Arial"/>
          <w:color w:val="222222"/>
          <w:lang w:val="es-ES"/>
        </w:rPr>
        <w:t xml:space="preserve">. Las radiografías </w:t>
      </w:r>
      <w:r>
        <w:rPr>
          <w:rFonts w:ascii="Arial" w:hAnsi="Arial" w:cs="Arial"/>
          <w:color w:val="222222"/>
          <w:lang w:val="es-ES"/>
        </w:rPr>
        <w:t xml:space="preserve">de abdomen evidencian datos de obstrucción intestinal como dilatación de asas y niveles </w:t>
      </w:r>
      <w:proofErr w:type="spellStart"/>
      <w:r>
        <w:rPr>
          <w:rFonts w:ascii="Arial" w:hAnsi="Arial" w:cs="Arial"/>
          <w:color w:val="222222"/>
          <w:lang w:val="es-ES"/>
        </w:rPr>
        <w:t>hidroaereos</w:t>
      </w:r>
      <w:proofErr w:type="spellEnd"/>
      <w:r w:rsidRPr="009E2DED">
        <w:rPr>
          <w:rFonts w:ascii="Arial" w:hAnsi="Arial" w:cs="Arial"/>
          <w:color w:val="222222"/>
          <w:lang w:val="es-ES"/>
        </w:rPr>
        <w:t>.</w:t>
      </w:r>
      <w:r>
        <w:rPr>
          <w:rFonts w:ascii="Arial" w:eastAsia="Times New Roman" w:hAnsi="Arial" w:cs="Arial"/>
          <w:color w:val="222222"/>
          <w:lang w:val="es-ES" w:eastAsia="es-CR"/>
        </w:rPr>
        <w:t xml:space="preserve"> El  </w:t>
      </w:r>
      <w:r w:rsidRPr="00142F86">
        <w:rPr>
          <w:rFonts w:ascii="Arial" w:eastAsia="Times New Roman" w:hAnsi="Arial" w:cs="Arial"/>
          <w:color w:val="222222"/>
          <w:lang w:val="es-ES" w:eastAsia="es-CR"/>
        </w:rPr>
        <w:t xml:space="preserve">síndrome de obstrucción intestinal distal </w:t>
      </w:r>
      <w:r>
        <w:rPr>
          <w:rFonts w:ascii="Arial" w:eastAsia="Times New Roman" w:hAnsi="Arial" w:cs="Arial"/>
          <w:color w:val="222222"/>
          <w:lang w:val="es-ES" w:eastAsia="es-CR"/>
        </w:rPr>
        <w:t>se presenta</w:t>
      </w:r>
      <w:r w:rsidRPr="00142F86">
        <w:rPr>
          <w:rFonts w:ascii="Arial" w:eastAsia="Times New Roman" w:hAnsi="Arial" w:cs="Arial"/>
          <w:color w:val="222222"/>
          <w:lang w:val="es-ES" w:eastAsia="es-CR"/>
        </w:rPr>
        <w:t xml:space="preserve"> en </w:t>
      </w:r>
      <w:r>
        <w:rPr>
          <w:rFonts w:ascii="Arial" w:eastAsia="Times New Roman" w:hAnsi="Arial" w:cs="Arial"/>
          <w:color w:val="222222"/>
          <w:lang w:val="es-ES" w:eastAsia="es-CR"/>
        </w:rPr>
        <w:t xml:space="preserve">pacientes </w:t>
      </w:r>
      <w:r w:rsidRPr="00142F86">
        <w:rPr>
          <w:rFonts w:ascii="Arial" w:eastAsia="Times New Roman" w:hAnsi="Arial" w:cs="Arial"/>
          <w:color w:val="222222"/>
          <w:lang w:val="es-ES" w:eastAsia="es-CR"/>
        </w:rPr>
        <w:t xml:space="preserve">mayores, </w:t>
      </w:r>
      <w:r>
        <w:rPr>
          <w:rFonts w:ascii="Arial" w:eastAsia="Times New Roman" w:hAnsi="Arial" w:cs="Arial"/>
          <w:color w:val="222222"/>
          <w:lang w:val="es-ES" w:eastAsia="es-CR"/>
        </w:rPr>
        <w:t>produciendo</w:t>
      </w:r>
      <w:r w:rsidRPr="00142F86">
        <w:rPr>
          <w:rFonts w:ascii="Arial" w:eastAsia="Times New Roman" w:hAnsi="Arial" w:cs="Arial"/>
          <w:color w:val="222222"/>
          <w:lang w:val="es-ES" w:eastAsia="es-CR"/>
        </w:rPr>
        <w:t xml:space="preserve"> </w:t>
      </w:r>
      <w:r>
        <w:rPr>
          <w:rFonts w:ascii="Arial" w:eastAsia="Times New Roman" w:hAnsi="Arial" w:cs="Arial"/>
          <w:color w:val="222222"/>
          <w:lang w:val="es-ES" w:eastAsia="es-CR"/>
        </w:rPr>
        <w:t>un cuadro clínico similar. Aproximadamente el</w:t>
      </w:r>
      <w:r w:rsidRPr="00142F86">
        <w:rPr>
          <w:rFonts w:ascii="Arial" w:eastAsia="Times New Roman" w:hAnsi="Arial" w:cs="Arial"/>
          <w:color w:val="222222"/>
          <w:lang w:val="es-ES" w:eastAsia="es-CR"/>
        </w:rPr>
        <w:t xml:space="preserve"> 85% de los niños con FQ tienen insuficiencia pancreática exocrina, </w:t>
      </w:r>
      <w:r>
        <w:rPr>
          <w:rFonts w:ascii="Arial" w:eastAsia="Times New Roman" w:hAnsi="Arial" w:cs="Arial"/>
          <w:color w:val="222222"/>
          <w:lang w:val="es-ES" w:eastAsia="es-CR"/>
        </w:rPr>
        <w:t xml:space="preserve">lo que produce </w:t>
      </w:r>
      <w:r w:rsidRPr="00142F86">
        <w:rPr>
          <w:rFonts w:ascii="Arial" w:eastAsia="Times New Roman" w:hAnsi="Arial" w:cs="Arial"/>
          <w:color w:val="222222"/>
          <w:lang w:val="es-ES" w:eastAsia="es-CR"/>
        </w:rPr>
        <w:t>malabsorción de proteínas y grasas.</w:t>
      </w:r>
      <w:r>
        <w:rPr>
          <w:rFonts w:ascii="Arial" w:eastAsia="Times New Roman" w:hAnsi="Arial" w:cs="Arial"/>
          <w:color w:val="222222"/>
          <w:lang w:val="es-ES" w:eastAsia="es-CR"/>
        </w:rPr>
        <w:t xml:space="preserve"> Debido a lo anterior estos pacientes pueden presentar esteatorrea </w:t>
      </w:r>
      <w:r w:rsidRPr="00142F86">
        <w:rPr>
          <w:rFonts w:ascii="Arial" w:eastAsia="Times New Roman" w:hAnsi="Arial" w:cs="Arial"/>
          <w:color w:val="222222"/>
          <w:lang w:val="es-ES" w:eastAsia="es-CR"/>
        </w:rPr>
        <w:t xml:space="preserve">y </w:t>
      </w:r>
      <w:r>
        <w:rPr>
          <w:rFonts w:ascii="Arial" w:eastAsia="Times New Roman" w:hAnsi="Arial" w:cs="Arial"/>
          <w:color w:val="222222"/>
          <w:lang w:val="es-ES" w:eastAsia="es-CR"/>
        </w:rPr>
        <w:t xml:space="preserve">dificultad para la ganancia de </w:t>
      </w:r>
      <w:r w:rsidRPr="00142F86">
        <w:rPr>
          <w:rFonts w:ascii="Arial" w:eastAsia="Times New Roman" w:hAnsi="Arial" w:cs="Arial"/>
          <w:color w:val="222222"/>
          <w:lang w:val="es-ES" w:eastAsia="es-CR"/>
        </w:rPr>
        <w:t xml:space="preserve"> </w:t>
      </w:r>
      <w:r>
        <w:rPr>
          <w:rFonts w:ascii="Arial" w:eastAsia="Times New Roman" w:hAnsi="Arial" w:cs="Arial"/>
          <w:color w:val="222222"/>
          <w:lang w:val="es-ES" w:eastAsia="es-CR"/>
        </w:rPr>
        <w:t xml:space="preserve">peso (3,7). </w:t>
      </w:r>
      <w:r w:rsidRPr="00142F86">
        <w:rPr>
          <w:rFonts w:ascii="Arial" w:eastAsia="Times New Roman" w:hAnsi="Arial" w:cs="Arial"/>
          <w:color w:val="222222"/>
          <w:lang w:val="es-ES" w:eastAsia="es-CR"/>
        </w:rPr>
        <w:t>La evidencia de disfunción hepática se</w:t>
      </w:r>
      <w:r>
        <w:rPr>
          <w:rFonts w:ascii="Arial" w:eastAsia="Times New Roman" w:hAnsi="Arial" w:cs="Arial"/>
          <w:color w:val="222222"/>
          <w:lang w:val="es-ES" w:eastAsia="es-CR"/>
        </w:rPr>
        <w:t xml:space="preserve"> presenta en el 30% de los pacientes </w:t>
      </w:r>
      <w:proofErr w:type="spellStart"/>
      <w:r>
        <w:rPr>
          <w:rFonts w:ascii="Arial" w:eastAsia="Times New Roman" w:hAnsi="Arial" w:cs="Arial"/>
          <w:color w:val="222222"/>
          <w:lang w:val="es-ES" w:eastAsia="es-CR"/>
        </w:rPr>
        <w:t>usualemente</w:t>
      </w:r>
      <w:proofErr w:type="spellEnd"/>
      <w:r>
        <w:rPr>
          <w:rFonts w:ascii="Arial" w:eastAsia="Times New Roman" w:hAnsi="Arial" w:cs="Arial"/>
          <w:color w:val="222222"/>
          <w:lang w:val="es-ES" w:eastAsia="es-CR"/>
        </w:rPr>
        <w:t xml:space="preserve"> en </w:t>
      </w:r>
      <w:r w:rsidRPr="00142F86">
        <w:rPr>
          <w:rFonts w:ascii="Arial" w:eastAsia="Times New Roman" w:hAnsi="Arial" w:cs="Arial"/>
          <w:color w:val="222222"/>
          <w:lang w:val="es-ES" w:eastAsia="es-CR"/>
        </w:rPr>
        <w:t xml:space="preserve"> los primeros 15 año de vida</w:t>
      </w:r>
      <w:r>
        <w:rPr>
          <w:rFonts w:ascii="Arial" w:eastAsia="Times New Roman" w:hAnsi="Arial" w:cs="Arial"/>
          <w:color w:val="222222"/>
          <w:lang w:val="es-ES" w:eastAsia="es-CR"/>
        </w:rPr>
        <w:t xml:space="preserve"> (3)</w:t>
      </w:r>
      <w:r w:rsidRPr="00142F86">
        <w:rPr>
          <w:rFonts w:ascii="Arial" w:eastAsia="Times New Roman" w:hAnsi="Arial" w:cs="Arial"/>
          <w:color w:val="222222"/>
          <w:lang w:val="es-ES" w:eastAsia="es-CR"/>
        </w:rPr>
        <w:t xml:space="preserve">. </w:t>
      </w:r>
      <w:r>
        <w:rPr>
          <w:rFonts w:ascii="Arial" w:eastAsia="Times New Roman" w:hAnsi="Arial" w:cs="Arial"/>
          <w:color w:val="222222"/>
          <w:lang w:val="es-ES" w:eastAsia="es-CR"/>
        </w:rPr>
        <w:t xml:space="preserve"> Clínicamente se manifiesta como </w:t>
      </w:r>
      <w:r w:rsidRPr="00142F86">
        <w:rPr>
          <w:rFonts w:ascii="Arial" w:eastAsia="Times New Roman" w:hAnsi="Arial" w:cs="Arial"/>
          <w:color w:val="222222"/>
          <w:lang w:val="es-ES" w:eastAsia="es-CR"/>
        </w:rPr>
        <w:t xml:space="preserve"> ictericia, ascitis, </w:t>
      </w:r>
      <w:r>
        <w:rPr>
          <w:rFonts w:ascii="Arial" w:eastAsia="Times New Roman" w:hAnsi="Arial" w:cs="Arial"/>
          <w:color w:val="222222"/>
          <w:lang w:val="es-ES" w:eastAsia="es-CR"/>
        </w:rPr>
        <w:t xml:space="preserve">sangrado digestivo  alto de origen </w:t>
      </w:r>
      <w:proofErr w:type="spellStart"/>
      <w:r>
        <w:rPr>
          <w:rFonts w:ascii="Arial" w:eastAsia="Times New Roman" w:hAnsi="Arial" w:cs="Arial"/>
          <w:color w:val="222222"/>
          <w:lang w:val="es-ES" w:eastAsia="es-CR"/>
        </w:rPr>
        <w:t>varicial</w:t>
      </w:r>
      <w:proofErr w:type="spellEnd"/>
      <w:r>
        <w:rPr>
          <w:rFonts w:ascii="Arial" w:eastAsia="Times New Roman" w:hAnsi="Arial" w:cs="Arial"/>
          <w:color w:val="222222"/>
          <w:lang w:val="es-ES" w:eastAsia="es-CR"/>
        </w:rPr>
        <w:t xml:space="preserve"> y esplenomegalia (2,7)</w:t>
      </w:r>
      <w:r w:rsidR="00797FBC">
        <w:rPr>
          <w:rFonts w:ascii="Arial" w:eastAsia="Times New Roman" w:hAnsi="Arial" w:cs="Arial"/>
          <w:color w:val="222222"/>
          <w:lang w:val="es-ES" w:eastAsia="es-CR"/>
        </w:rPr>
        <w:t xml:space="preserve">. </w:t>
      </w:r>
      <w:r w:rsidRPr="00142F86">
        <w:rPr>
          <w:rFonts w:ascii="Arial" w:eastAsia="Times New Roman" w:hAnsi="Arial" w:cs="Arial"/>
          <w:color w:val="222222"/>
          <w:lang w:val="es-ES" w:eastAsia="es-CR"/>
        </w:rPr>
        <w:t xml:space="preserve">La </w:t>
      </w:r>
      <w:r>
        <w:rPr>
          <w:rFonts w:ascii="Arial" w:eastAsia="Times New Roman" w:hAnsi="Arial" w:cs="Arial"/>
          <w:color w:val="222222"/>
          <w:lang w:val="es-ES" w:eastAsia="es-CR"/>
        </w:rPr>
        <w:t xml:space="preserve">presencia de </w:t>
      </w:r>
      <w:r w:rsidRPr="00142F86">
        <w:rPr>
          <w:rFonts w:ascii="Arial" w:eastAsia="Times New Roman" w:hAnsi="Arial" w:cs="Arial"/>
          <w:color w:val="222222"/>
          <w:lang w:val="es-ES" w:eastAsia="es-CR"/>
        </w:rPr>
        <w:t xml:space="preserve">enfermedad hepática </w:t>
      </w:r>
      <w:r>
        <w:rPr>
          <w:rFonts w:ascii="Arial" w:eastAsia="Times New Roman" w:hAnsi="Arial" w:cs="Arial"/>
          <w:color w:val="222222"/>
          <w:lang w:val="es-ES" w:eastAsia="es-CR"/>
        </w:rPr>
        <w:t xml:space="preserve">es </w:t>
      </w:r>
      <w:r w:rsidRPr="00142F86">
        <w:rPr>
          <w:rFonts w:ascii="Arial" w:eastAsia="Times New Roman" w:hAnsi="Arial" w:cs="Arial"/>
          <w:color w:val="222222"/>
          <w:lang w:val="es-ES" w:eastAsia="es-CR"/>
        </w:rPr>
        <w:t xml:space="preserve"> independientemente del genotipo </w:t>
      </w:r>
      <w:r>
        <w:rPr>
          <w:rFonts w:ascii="Arial" w:eastAsia="Times New Roman" w:hAnsi="Arial" w:cs="Arial"/>
          <w:color w:val="222222"/>
          <w:lang w:val="es-ES" w:eastAsia="es-CR"/>
        </w:rPr>
        <w:t xml:space="preserve">y se asocia </w:t>
      </w:r>
      <w:r w:rsidRPr="00142F86">
        <w:rPr>
          <w:rFonts w:ascii="Arial" w:eastAsia="Times New Roman" w:hAnsi="Arial" w:cs="Arial"/>
          <w:color w:val="222222"/>
          <w:lang w:val="es-ES" w:eastAsia="es-CR"/>
        </w:rPr>
        <w:t xml:space="preserve">con íleo </w:t>
      </w:r>
      <w:proofErr w:type="spellStart"/>
      <w:r w:rsidRPr="00142F86">
        <w:rPr>
          <w:rFonts w:ascii="Arial" w:eastAsia="Times New Roman" w:hAnsi="Arial" w:cs="Arial"/>
          <w:color w:val="222222"/>
          <w:lang w:val="es-ES" w:eastAsia="es-CR"/>
        </w:rPr>
        <w:t>meconial</w:t>
      </w:r>
      <w:proofErr w:type="spellEnd"/>
      <w:r w:rsidRPr="00142F86">
        <w:rPr>
          <w:rFonts w:ascii="Arial" w:eastAsia="Times New Roman" w:hAnsi="Arial" w:cs="Arial"/>
          <w:color w:val="222222"/>
          <w:lang w:val="es-ES" w:eastAsia="es-CR"/>
        </w:rPr>
        <w:t xml:space="preserve"> e insuficiencia pancreática</w:t>
      </w:r>
      <w:r>
        <w:rPr>
          <w:rFonts w:ascii="Arial" w:eastAsia="Times New Roman" w:hAnsi="Arial" w:cs="Arial"/>
          <w:color w:val="222222"/>
          <w:lang w:val="es-ES" w:eastAsia="es-CR"/>
        </w:rPr>
        <w:t xml:space="preserve"> (3)</w:t>
      </w:r>
      <w:r w:rsidRPr="00142F86">
        <w:rPr>
          <w:rFonts w:ascii="Arial" w:eastAsia="Times New Roman" w:hAnsi="Arial" w:cs="Arial"/>
          <w:color w:val="222222"/>
          <w:lang w:val="es-ES" w:eastAsia="es-CR"/>
        </w:rPr>
        <w:t>.</w:t>
      </w:r>
      <w:r w:rsidR="00797FBC">
        <w:rPr>
          <w:rFonts w:ascii="Arial" w:eastAsia="Times New Roman" w:hAnsi="Arial" w:cs="Arial"/>
          <w:color w:val="222222"/>
          <w:lang w:val="es-ES" w:eastAsia="es-CR"/>
        </w:rPr>
        <w:t xml:space="preserve"> </w:t>
      </w:r>
      <w:r>
        <w:rPr>
          <w:rFonts w:ascii="Arial" w:eastAsia="Times New Roman" w:hAnsi="Arial" w:cs="Arial"/>
          <w:color w:val="222222"/>
          <w:lang w:val="es-ES" w:eastAsia="es-CR"/>
        </w:rPr>
        <w:t>En cuanto a las funciones reproductivas,  los hombres generalmente tienen  azoospermia</w:t>
      </w:r>
      <w:r w:rsidRPr="00142F86">
        <w:rPr>
          <w:rFonts w:ascii="Arial" w:eastAsia="Times New Roman" w:hAnsi="Arial" w:cs="Arial"/>
          <w:color w:val="222222"/>
          <w:lang w:val="es-ES" w:eastAsia="es-CR"/>
        </w:rPr>
        <w:t>, pero la función sexual generalmente no se ve afectada</w:t>
      </w:r>
      <w:r>
        <w:rPr>
          <w:rFonts w:ascii="Arial" w:eastAsia="Times New Roman" w:hAnsi="Arial" w:cs="Arial"/>
          <w:color w:val="222222"/>
          <w:lang w:val="es-ES" w:eastAsia="es-CR"/>
        </w:rPr>
        <w:t xml:space="preserve"> </w:t>
      </w:r>
      <w:r>
        <w:rPr>
          <w:rFonts w:ascii="Arial" w:hAnsi="Arial" w:cs="Arial"/>
          <w:color w:val="222222"/>
          <w:lang w:val="es-ES"/>
        </w:rPr>
        <w:t>(2,7).</w:t>
      </w:r>
      <w:r>
        <w:rPr>
          <w:rFonts w:ascii="Arial" w:eastAsia="Times New Roman" w:hAnsi="Arial" w:cs="Arial"/>
          <w:color w:val="222222"/>
          <w:lang w:val="es-ES" w:eastAsia="es-CR"/>
        </w:rPr>
        <w:t xml:space="preserve"> En las mujeres, </w:t>
      </w:r>
      <w:r w:rsidRPr="00142F86">
        <w:rPr>
          <w:rFonts w:ascii="Arial" w:eastAsia="Times New Roman" w:hAnsi="Arial" w:cs="Arial"/>
          <w:color w:val="222222"/>
          <w:lang w:val="es-ES" w:eastAsia="es-CR"/>
        </w:rPr>
        <w:t xml:space="preserve">la tasa de fertilidad </w:t>
      </w:r>
      <w:r>
        <w:rPr>
          <w:rFonts w:ascii="Arial" w:eastAsia="Times New Roman" w:hAnsi="Arial" w:cs="Arial"/>
          <w:color w:val="222222"/>
          <w:lang w:val="es-ES" w:eastAsia="es-CR"/>
        </w:rPr>
        <w:t>es más baja en relación con la población general</w:t>
      </w:r>
      <w:r w:rsidRPr="00142F86">
        <w:rPr>
          <w:rFonts w:ascii="Arial" w:eastAsia="Times New Roman" w:hAnsi="Arial" w:cs="Arial"/>
          <w:color w:val="222222"/>
          <w:lang w:val="es-ES" w:eastAsia="es-CR"/>
        </w:rPr>
        <w:t xml:space="preserve">, especialmente en mujeres </w:t>
      </w:r>
      <w:r>
        <w:rPr>
          <w:rFonts w:ascii="Arial" w:eastAsia="Times New Roman" w:hAnsi="Arial" w:cs="Arial"/>
          <w:color w:val="222222"/>
          <w:lang w:val="es-ES" w:eastAsia="es-CR"/>
        </w:rPr>
        <w:t xml:space="preserve">con déficit nutricional o con enfermedad pulmonar avanzada </w:t>
      </w:r>
      <w:r>
        <w:rPr>
          <w:rFonts w:ascii="Arial" w:hAnsi="Arial" w:cs="Arial"/>
          <w:color w:val="222222"/>
          <w:lang w:val="es-ES"/>
        </w:rPr>
        <w:t>(2,7).</w:t>
      </w:r>
    </w:p>
    <w:p w:rsidR="00D441E1" w:rsidRPr="000F4508" w:rsidRDefault="00D441E1" w:rsidP="00D441E1">
      <w:pPr>
        <w:spacing w:after="0"/>
        <w:jc w:val="both"/>
        <w:rPr>
          <w:rFonts w:ascii="Arial" w:eastAsia="Times New Roman" w:hAnsi="Arial" w:cs="Arial"/>
          <w:b/>
          <w:bCs/>
          <w:color w:val="323232"/>
          <w:sz w:val="28"/>
          <w:lang w:val="es-ES" w:eastAsia="es-CR"/>
        </w:rPr>
      </w:pPr>
    </w:p>
    <w:p w:rsidR="00D441E1" w:rsidRPr="00FE4948" w:rsidRDefault="00FE4948" w:rsidP="00FE4948">
      <w:pPr>
        <w:jc w:val="center"/>
        <w:rPr>
          <w:rFonts w:ascii="Arial" w:eastAsia="Times New Roman" w:hAnsi="Arial" w:cs="Arial"/>
          <w:sz w:val="20"/>
          <w:lang w:val="es-ES" w:eastAsia="es-CR"/>
        </w:rPr>
      </w:pPr>
      <w:r w:rsidRPr="00FE4948">
        <w:rPr>
          <w:rFonts w:ascii="Arial" w:eastAsia="Times New Roman" w:hAnsi="Arial" w:cs="Arial"/>
          <w:b/>
          <w:bCs/>
          <w:color w:val="323232"/>
          <w:sz w:val="24"/>
          <w:lang w:val="es-ES" w:eastAsia="es-CR"/>
        </w:rPr>
        <w:t>TAMIZAJE NEONATAL DE FIBROSIS QUÍSTICA</w:t>
      </w:r>
    </w:p>
    <w:p w:rsidR="00D441E1" w:rsidRDefault="00D441E1" w:rsidP="00D441E1">
      <w:pPr>
        <w:pStyle w:val="Sinespaciado"/>
        <w:spacing w:line="276" w:lineRule="auto"/>
        <w:jc w:val="both"/>
        <w:rPr>
          <w:rFonts w:ascii="Arial" w:eastAsia="Times New Roman" w:hAnsi="Arial" w:cs="Arial"/>
          <w:bCs/>
          <w:color w:val="323232"/>
          <w:lang w:val="es-ES"/>
        </w:rPr>
      </w:pPr>
      <w:r w:rsidRPr="00170C40">
        <w:rPr>
          <w:rFonts w:ascii="Arial" w:eastAsia="Times New Roman" w:hAnsi="Arial" w:cs="Arial"/>
          <w:bCs/>
          <w:color w:val="323232"/>
          <w:lang w:val="es-ES"/>
        </w:rPr>
        <w:t xml:space="preserve">Actualmente, hay un consenso entre los especialistas en esta enfermedad, en que un programa de tamizaje neonatal adecuado, es beneficioso, ya que permite un mejor abordaje de forma </w:t>
      </w:r>
      <w:r w:rsidRPr="00170C40">
        <w:rPr>
          <w:rFonts w:ascii="Arial" w:eastAsia="Times New Roman" w:hAnsi="Arial" w:cs="Arial"/>
          <w:bCs/>
          <w:color w:val="323232"/>
          <w:lang w:val="es-ES"/>
        </w:rPr>
        <w:lastRenderedPageBreak/>
        <w:t xml:space="preserve">temprana, lo que genera mejores resultados en cuanto a la parte nutricional, respiratoria, y  que además,  resulta costo-efectivo a largo plazo (3,8). </w:t>
      </w:r>
    </w:p>
    <w:p w:rsidR="00D441E1" w:rsidRPr="00797FBC" w:rsidRDefault="00D441E1" w:rsidP="00D441E1">
      <w:pPr>
        <w:pStyle w:val="Sinespaciado"/>
        <w:rPr>
          <w:rFonts w:ascii="Arial" w:eastAsia="Times New Roman" w:hAnsi="Arial" w:cs="Arial"/>
          <w:bCs/>
          <w:color w:val="323232"/>
          <w:sz w:val="28"/>
          <w:lang w:val="es-ES"/>
        </w:rPr>
      </w:pPr>
    </w:p>
    <w:p w:rsidR="00D441E1" w:rsidRPr="00FE4948" w:rsidRDefault="00FE4948" w:rsidP="00FE4948">
      <w:pPr>
        <w:jc w:val="center"/>
        <w:rPr>
          <w:rFonts w:ascii="Arial" w:eastAsia="Times New Roman" w:hAnsi="Arial" w:cs="Arial"/>
          <w:b/>
          <w:bCs/>
          <w:color w:val="323232"/>
          <w:sz w:val="24"/>
          <w:lang w:val="es-ES" w:eastAsia="es-CR"/>
        </w:rPr>
      </w:pPr>
      <w:r w:rsidRPr="00FE4948">
        <w:rPr>
          <w:rFonts w:ascii="Arial" w:eastAsia="Times New Roman" w:hAnsi="Arial" w:cs="Arial"/>
          <w:b/>
          <w:bCs/>
          <w:color w:val="323232"/>
          <w:sz w:val="24"/>
          <w:lang w:val="es-ES" w:eastAsia="es-CR"/>
        </w:rPr>
        <w:t>DIAGNOSTICO</w:t>
      </w:r>
    </w:p>
    <w:p w:rsidR="00D441E1" w:rsidRPr="00170C40" w:rsidRDefault="00D441E1" w:rsidP="00D441E1">
      <w:pPr>
        <w:spacing w:after="0"/>
        <w:jc w:val="both"/>
        <w:rPr>
          <w:rFonts w:ascii="Arial" w:eastAsia="Times New Roman" w:hAnsi="Arial" w:cs="Arial"/>
          <w:bCs/>
          <w:color w:val="323232"/>
          <w:lang w:val="es-ES" w:eastAsia="es-CR"/>
        </w:rPr>
      </w:pPr>
      <w:r>
        <w:rPr>
          <w:rFonts w:ascii="Arial" w:eastAsia="Times New Roman" w:hAnsi="Arial" w:cs="Arial"/>
          <w:bCs/>
          <w:color w:val="323232"/>
          <w:lang w:val="es-ES" w:eastAsia="es-CR"/>
        </w:rPr>
        <w:t>Es importante reconocer las distintas herramientas diagnosticas que se encuentran disponibles, así como su debida interpretación. A continuación se presentan los estudios utiliz</w:t>
      </w:r>
      <w:r w:rsidR="000F4508">
        <w:rPr>
          <w:rFonts w:ascii="Arial" w:eastAsia="Times New Roman" w:hAnsi="Arial" w:cs="Arial"/>
          <w:bCs/>
          <w:color w:val="323232"/>
          <w:lang w:val="es-ES" w:eastAsia="es-CR"/>
        </w:rPr>
        <w:t>ados para el diagnóstico de FQ:</w:t>
      </w:r>
    </w:p>
    <w:p w:rsidR="00D441E1" w:rsidRPr="00797FBC" w:rsidRDefault="00D441E1" w:rsidP="00D441E1">
      <w:pPr>
        <w:spacing w:after="0"/>
        <w:jc w:val="both"/>
        <w:rPr>
          <w:rFonts w:ascii="Arial" w:eastAsia="Times New Roman" w:hAnsi="Arial" w:cs="Arial"/>
          <w:b/>
          <w:bCs/>
          <w:color w:val="323232"/>
          <w:sz w:val="16"/>
          <w:lang w:val="es-ES" w:eastAsia="es-CR"/>
        </w:rPr>
      </w:pPr>
    </w:p>
    <w:p w:rsidR="00D441E1" w:rsidRPr="00797FBC" w:rsidRDefault="00D441E1" w:rsidP="00DF5FE5">
      <w:pPr>
        <w:pStyle w:val="Prrafodelista"/>
        <w:numPr>
          <w:ilvl w:val="0"/>
          <w:numId w:val="16"/>
        </w:numPr>
        <w:jc w:val="both"/>
        <w:rPr>
          <w:rFonts w:ascii="Arial" w:eastAsia="Times New Roman" w:hAnsi="Arial" w:cs="Arial"/>
          <w:b/>
          <w:bCs/>
          <w:color w:val="323232"/>
          <w:lang w:val="es-ES" w:eastAsia="es-CR"/>
        </w:rPr>
      </w:pPr>
      <w:r w:rsidRPr="00797FBC">
        <w:rPr>
          <w:rFonts w:ascii="Arial" w:eastAsia="Times New Roman" w:hAnsi="Arial" w:cs="Arial"/>
          <w:b/>
          <w:bCs/>
          <w:color w:val="323232"/>
          <w:lang w:val="es-ES" w:eastAsia="es-CR"/>
        </w:rPr>
        <w:t xml:space="preserve">Tripsina </w:t>
      </w:r>
      <w:proofErr w:type="spellStart"/>
      <w:r w:rsidRPr="00797FBC">
        <w:rPr>
          <w:rFonts w:ascii="Arial" w:eastAsia="Times New Roman" w:hAnsi="Arial" w:cs="Arial"/>
          <w:b/>
          <w:bCs/>
          <w:color w:val="323232"/>
          <w:lang w:val="es-ES" w:eastAsia="es-CR"/>
        </w:rPr>
        <w:t>inmunorreactiva</w:t>
      </w:r>
      <w:proofErr w:type="spellEnd"/>
    </w:p>
    <w:p w:rsidR="00D441E1" w:rsidRPr="00FE7427" w:rsidRDefault="00D441E1" w:rsidP="00797FBC">
      <w:pPr>
        <w:pStyle w:val="Sinespaciado"/>
        <w:spacing w:line="276" w:lineRule="auto"/>
        <w:ind w:left="360"/>
        <w:jc w:val="both"/>
        <w:rPr>
          <w:rFonts w:ascii="Arial" w:eastAsia="Times New Roman" w:hAnsi="Arial" w:cs="Arial"/>
          <w:lang w:val="es-ES"/>
        </w:rPr>
      </w:pPr>
      <w:r w:rsidRPr="00FE7427">
        <w:rPr>
          <w:rFonts w:ascii="Arial" w:eastAsia="Times New Roman" w:hAnsi="Arial" w:cs="Arial"/>
          <w:lang w:val="es-ES"/>
        </w:rPr>
        <w:t xml:space="preserve">Los niveles en suero de la tripsina </w:t>
      </w:r>
      <w:proofErr w:type="spellStart"/>
      <w:r w:rsidRPr="00FE7427">
        <w:rPr>
          <w:rFonts w:ascii="Arial" w:eastAsia="Times New Roman" w:hAnsi="Arial" w:cs="Arial"/>
          <w:lang w:val="es-ES"/>
        </w:rPr>
        <w:t>inmunorreactiva</w:t>
      </w:r>
      <w:proofErr w:type="spellEnd"/>
      <w:r w:rsidRPr="00FE7427">
        <w:rPr>
          <w:rFonts w:ascii="Arial" w:eastAsia="Times New Roman" w:hAnsi="Arial" w:cs="Arial"/>
          <w:lang w:val="es-ES"/>
        </w:rPr>
        <w:t xml:space="preserve"> (TIR) suelen estar más elevados en los recién nacidos (RN) con FQ, y permanecen de esta forma, más tiempo que en los pacientes sano</w:t>
      </w:r>
      <w:r>
        <w:rPr>
          <w:rFonts w:ascii="Arial" w:eastAsia="Times New Roman" w:hAnsi="Arial" w:cs="Arial"/>
          <w:lang w:val="es-ES"/>
        </w:rPr>
        <w:t>s</w:t>
      </w:r>
      <w:r w:rsidRPr="00FE7427">
        <w:rPr>
          <w:rFonts w:ascii="Arial" w:eastAsia="Times New Roman" w:hAnsi="Arial" w:cs="Arial"/>
          <w:lang w:val="es-ES"/>
        </w:rPr>
        <w:t xml:space="preserve">.  Sin embargo, niveles  elevados de TIR en los RN no son diagnósticos  de FQ, ya que pacientes sanos pueden mostrar elevaciones transitorias  que pueden ser captadas durante la prueba (6). </w:t>
      </w:r>
    </w:p>
    <w:p w:rsidR="00797FBC" w:rsidRDefault="00D441E1" w:rsidP="000F4508">
      <w:pPr>
        <w:spacing w:after="0"/>
        <w:ind w:left="360"/>
        <w:jc w:val="both"/>
        <w:rPr>
          <w:rFonts w:ascii="Arial" w:hAnsi="Arial" w:cs="Arial"/>
          <w:color w:val="222222"/>
          <w:lang w:val="es-ES"/>
        </w:rPr>
      </w:pPr>
      <w:r>
        <w:rPr>
          <w:rFonts w:ascii="Arial" w:eastAsia="Times New Roman" w:hAnsi="Arial" w:cs="Arial"/>
          <w:lang w:val="es-ES" w:eastAsia="es-CR"/>
        </w:rPr>
        <w:t xml:space="preserve">Debido a esta especificidad baja de una única muestra alterada de TIR, </w:t>
      </w:r>
      <w:r w:rsidRPr="002D5F42">
        <w:rPr>
          <w:rFonts w:ascii="Arial" w:eastAsia="Times New Roman" w:hAnsi="Arial" w:cs="Arial"/>
          <w:lang w:val="es-ES" w:eastAsia="es-CR"/>
        </w:rPr>
        <w:t xml:space="preserve">se han desarrollado protocolos basados en el análisis del </w:t>
      </w:r>
      <w:r>
        <w:rPr>
          <w:rFonts w:ascii="Arial" w:eastAsia="Times New Roman" w:hAnsi="Arial" w:cs="Arial"/>
          <w:lang w:val="es-ES" w:eastAsia="es-CR"/>
        </w:rPr>
        <w:t xml:space="preserve">ADN en la primera muestra del recién nacido </w:t>
      </w:r>
      <w:r w:rsidRPr="002D5F42">
        <w:rPr>
          <w:rFonts w:ascii="Arial" w:eastAsia="Times New Roman" w:hAnsi="Arial" w:cs="Arial"/>
          <w:lang w:val="es-ES" w:eastAsia="es-CR"/>
        </w:rPr>
        <w:t xml:space="preserve"> (TIR+ADN), o en la solicitud de una segunda muestra para medir la TIR con el análisis posterior del ADN (TIR+T</w:t>
      </w:r>
      <w:r>
        <w:rPr>
          <w:rFonts w:ascii="Arial" w:eastAsia="Times New Roman" w:hAnsi="Arial" w:cs="Arial"/>
          <w:lang w:val="es-ES" w:eastAsia="es-CR"/>
        </w:rPr>
        <w:t>IR+ADN), o la prueba del sudor</w:t>
      </w:r>
      <w:r w:rsidRPr="002D5F42">
        <w:rPr>
          <w:rFonts w:ascii="Arial" w:eastAsia="Times New Roman" w:hAnsi="Arial" w:cs="Arial"/>
          <w:lang w:val="es-ES" w:eastAsia="es-CR"/>
        </w:rPr>
        <w:t xml:space="preserve">. </w:t>
      </w:r>
      <w:r>
        <w:rPr>
          <w:rFonts w:ascii="Arial" w:eastAsia="Times New Roman" w:hAnsi="Arial" w:cs="Arial"/>
          <w:lang w:val="es-ES" w:eastAsia="es-CR"/>
        </w:rPr>
        <w:t xml:space="preserve"> Es importante recordar que los valores de TIR pueden estar </w:t>
      </w:r>
      <w:r w:rsidRPr="002D5F42">
        <w:rPr>
          <w:rFonts w:ascii="Arial" w:eastAsia="Times New Roman" w:hAnsi="Arial" w:cs="Arial"/>
          <w:lang w:val="es-ES" w:eastAsia="es-CR"/>
        </w:rPr>
        <w:t xml:space="preserve"> normale</w:t>
      </w:r>
      <w:r>
        <w:rPr>
          <w:rFonts w:ascii="Arial" w:eastAsia="Times New Roman" w:hAnsi="Arial" w:cs="Arial"/>
          <w:lang w:val="es-ES" w:eastAsia="es-CR"/>
        </w:rPr>
        <w:t xml:space="preserve">s  hasta un 30% de los casos de los lactantes con </w:t>
      </w:r>
      <w:proofErr w:type="spellStart"/>
      <w:r>
        <w:rPr>
          <w:rFonts w:ascii="Arial" w:eastAsia="Times New Roman" w:hAnsi="Arial" w:cs="Arial"/>
          <w:lang w:val="es-ES" w:eastAsia="es-CR"/>
        </w:rPr>
        <w:t>ileo</w:t>
      </w:r>
      <w:proofErr w:type="spellEnd"/>
      <w:r>
        <w:rPr>
          <w:rFonts w:ascii="Arial" w:eastAsia="Times New Roman" w:hAnsi="Arial" w:cs="Arial"/>
          <w:lang w:val="es-ES" w:eastAsia="es-CR"/>
        </w:rPr>
        <w:t xml:space="preserve"> </w:t>
      </w:r>
      <w:proofErr w:type="spellStart"/>
      <w:r>
        <w:rPr>
          <w:rFonts w:ascii="Arial" w:eastAsia="Times New Roman" w:hAnsi="Arial" w:cs="Arial"/>
          <w:lang w:val="es-ES" w:eastAsia="es-CR"/>
        </w:rPr>
        <w:t>meconial</w:t>
      </w:r>
      <w:proofErr w:type="spellEnd"/>
      <w:r>
        <w:rPr>
          <w:rFonts w:ascii="Arial" w:eastAsia="Times New Roman" w:hAnsi="Arial" w:cs="Arial"/>
          <w:lang w:val="es-ES" w:eastAsia="es-CR"/>
        </w:rPr>
        <w:t xml:space="preserve"> </w:t>
      </w:r>
      <w:r>
        <w:rPr>
          <w:rFonts w:ascii="Arial" w:hAnsi="Arial" w:cs="Arial"/>
          <w:color w:val="222222"/>
          <w:lang w:val="es-ES"/>
        </w:rPr>
        <w:t>(8).</w:t>
      </w:r>
    </w:p>
    <w:p w:rsidR="000F4508" w:rsidRPr="000F4508" w:rsidRDefault="000F4508" w:rsidP="000F4508">
      <w:pPr>
        <w:spacing w:after="0"/>
        <w:ind w:left="360"/>
        <w:jc w:val="both"/>
        <w:rPr>
          <w:rFonts w:ascii="Arial" w:hAnsi="Arial" w:cs="Arial"/>
          <w:color w:val="222222"/>
          <w:sz w:val="20"/>
          <w:lang w:val="es-ES"/>
        </w:rPr>
      </w:pPr>
    </w:p>
    <w:p w:rsidR="00D441E1" w:rsidRPr="000F4508" w:rsidRDefault="00D441E1" w:rsidP="000F4508">
      <w:pPr>
        <w:pStyle w:val="Prrafodelista"/>
        <w:numPr>
          <w:ilvl w:val="0"/>
          <w:numId w:val="16"/>
        </w:numPr>
        <w:jc w:val="both"/>
        <w:rPr>
          <w:rFonts w:ascii="Arial" w:eastAsia="Times New Roman" w:hAnsi="Arial" w:cs="Arial"/>
          <w:sz w:val="18"/>
          <w:lang w:val="es-ES" w:eastAsia="es-CR"/>
        </w:rPr>
      </w:pPr>
      <w:r w:rsidRPr="00797FBC">
        <w:rPr>
          <w:rFonts w:ascii="Arial" w:eastAsia="Times New Roman" w:hAnsi="Arial" w:cs="Arial"/>
          <w:b/>
          <w:bCs/>
          <w:color w:val="323232"/>
          <w:lang w:val="es-ES" w:eastAsia="es-CR"/>
        </w:rPr>
        <w:t xml:space="preserve">Estudio genético de fibrosis </w:t>
      </w:r>
      <w:r w:rsidRPr="000F4508">
        <w:rPr>
          <w:rFonts w:ascii="Arial" w:eastAsia="Times New Roman" w:hAnsi="Arial" w:cs="Arial"/>
          <w:b/>
          <w:bCs/>
          <w:color w:val="323232"/>
          <w:lang w:val="es-ES" w:eastAsia="es-CR"/>
        </w:rPr>
        <w:t>quística</w:t>
      </w:r>
    </w:p>
    <w:p w:rsidR="000F4508" w:rsidRDefault="00D441E1" w:rsidP="00797FBC">
      <w:pPr>
        <w:pStyle w:val="Sinespaciado"/>
        <w:spacing w:line="276" w:lineRule="auto"/>
        <w:ind w:left="360"/>
        <w:jc w:val="both"/>
        <w:rPr>
          <w:rFonts w:ascii="Arial" w:eastAsia="Times New Roman" w:hAnsi="Arial" w:cs="Arial"/>
          <w:lang w:val="es-ES"/>
        </w:rPr>
      </w:pPr>
      <w:r w:rsidRPr="00FE7427">
        <w:rPr>
          <w:rFonts w:ascii="Arial" w:eastAsia="Times New Roman" w:hAnsi="Arial" w:cs="Arial"/>
          <w:lang w:val="es-ES"/>
        </w:rPr>
        <w:t xml:space="preserve">El estudio genético forma parte de la </w:t>
      </w:r>
    </w:p>
    <w:p w:rsidR="000922B1" w:rsidRPr="000922B1" w:rsidRDefault="00D441E1" w:rsidP="000922B1">
      <w:pPr>
        <w:pStyle w:val="Sinespaciado"/>
        <w:spacing w:line="276" w:lineRule="auto"/>
        <w:ind w:left="360"/>
        <w:jc w:val="both"/>
        <w:rPr>
          <w:rFonts w:ascii="Arial" w:eastAsia="Times New Roman" w:hAnsi="Arial" w:cs="Arial"/>
          <w:lang w:val="es-ES"/>
        </w:rPr>
      </w:pPr>
      <w:proofErr w:type="gramStart"/>
      <w:r w:rsidRPr="00FE7427">
        <w:rPr>
          <w:rFonts w:ascii="Arial" w:eastAsia="Times New Roman" w:hAnsi="Arial" w:cs="Arial"/>
          <w:lang w:val="es-ES"/>
        </w:rPr>
        <w:lastRenderedPageBreak/>
        <w:t>mayoría</w:t>
      </w:r>
      <w:proofErr w:type="gramEnd"/>
      <w:r w:rsidRPr="00FE7427">
        <w:rPr>
          <w:rFonts w:ascii="Arial" w:eastAsia="Times New Roman" w:hAnsi="Arial" w:cs="Arial"/>
          <w:lang w:val="es-ES"/>
        </w:rPr>
        <w:t xml:space="preserve"> de la evaluación ante la sospecha de  FQ y se realiza si los  niveles de TIR se encuentran elevados por encima  del corte decidido (3). </w:t>
      </w:r>
      <w:r w:rsidRPr="002D5F42">
        <w:rPr>
          <w:rFonts w:ascii="Arial" w:eastAsia="Times New Roman" w:hAnsi="Arial" w:cs="Arial"/>
          <w:lang w:val="es-ES"/>
        </w:rPr>
        <w:t xml:space="preserve">Tras el estudio genético </w:t>
      </w:r>
      <w:r>
        <w:rPr>
          <w:rFonts w:ascii="Arial" w:eastAsia="Times New Roman" w:hAnsi="Arial" w:cs="Arial"/>
          <w:lang w:val="es-ES"/>
        </w:rPr>
        <w:t xml:space="preserve">a un RN con una TIR alterada, surgen cuatro posibles </w:t>
      </w:r>
      <w:r w:rsidRPr="002D5F42">
        <w:rPr>
          <w:rFonts w:ascii="Arial" w:eastAsia="Times New Roman" w:hAnsi="Arial" w:cs="Arial"/>
          <w:lang w:val="es-ES"/>
        </w:rPr>
        <w:t>resultados</w:t>
      </w:r>
      <w:r w:rsidR="00797FBC">
        <w:rPr>
          <w:rFonts w:ascii="Arial" w:eastAsia="Times New Roman" w:hAnsi="Arial" w:cs="Arial"/>
          <w:lang w:val="es-ES"/>
        </w:rPr>
        <w:t xml:space="preserve"> (6,8)</w:t>
      </w:r>
      <w:r w:rsidRPr="002D5F42">
        <w:rPr>
          <w:rFonts w:ascii="Arial" w:eastAsia="Times New Roman" w:hAnsi="Arial" w:cs="Arial"/>
          <w:lang w:val="es-ES"/>
        </w:rPr>
        <w:t>:</w:t>
      </w:r>
    </w:p>
    <w:p w:rsidR="00D441E1" w:rsidRPr="002622EB" w:rsidRDefault="00D441E1" w:rsidP="00797FBC">
      <w:pPr>
        <w:numPr>
          <w:ilvl w:val="0"/>
          <w:numId w:val="13"/>
        </w:numPr>
        <w:spacing w:after="0"/>
        <w:jc w:val="both"/>
        <w:rPr>
          <w:rFonts w:ascii="Arial" w:eastAsia="Times New Roman" w:hAnsi="Arial" w:cs="Arial"/>
          <w:lang w:val="es-ES" w:eastAsia="es-CR"/>
        </w:rPr>
      </w:pPr>
      <w:r>
        <w:rPr>
          <w:rFonts w:ascii="Arial" w:eastAsia="Times New Roman" w:hAnsi="Arial" w:cs="Arial"/>
          <w:lang w:val="es-ES" w:eastAsia="es-CR"/>
        </w:rPr>
        <w:t>Dos mutaciones</w:t>
      </w:r>
      <w:r w:rsidRPr="002622EB">
        <w:rPr>
          <w:rFonts w:ascii="Arial" w:eastAsia="Times New Roman" w:hAnsi="Arial" w:cs="Arial"/>
          <w:lang w:val="es-ES" w:eastAsia="es-CR"/>
        </w:rPr>
        <w:t xml:space="preserve"> de F</w:t>
      </w:r>
      <w:r>
        <w:rPr>
          <w:rFonts w:ascii="Arial" w:eastAsia="Times New Roman" w:hAnsi="Arial" w:cs="Arial"/>
          <w:lang w:val="es-ES" w:eastAsia="es-CR"/>
        </w:rPr>
        <w:t>Q detectadas</w:t>
      </w:r>
      <w:r w:rsidRPr="00504713">
        <w:rPr>
          <w:rFonts w:ascii="Arial" w:eastAsia="Times New Roman" w:hAnsi="Arial" w:cs="Arial"/>
          <w:lang w:val="es-ES" w:eastAsia="es-CR"/>
        </w:rPr>
        <w:t>:</w:t>
      </w:r>
      <w:r>
        <w:rPr>
          <w:rFonts w:ascii="Arial" w:eastAsia="Times New Roman" w:hAnsi="Arial" w:cs="Arial"/>
          <w:lang w:val="es-ES" w:eastAsia="es-CR"/>
        </w:rPr>
        <w:t xml:space="preserve"> se </w:t>
      </w:r>
      <w:r w:rsidRPr="002622EB">
        <w:rPr>
          <w:rFonts w:ascii="Arial" w:eastAsia="Times New Roman" w:hAnsi="Arial" w:cs="Arial"/>
          <w:lang w:val="es-ES" w:eastAsia="es-CR"/>
        </w:rPr>
        <w:t>debe r</w:t>
      </w:r>
      <w:r>
        <w:rPr>
          <w:rFonts w:ascii="Arial" w:eastAsia="Times New Roman" w:hAnsi="Arial" w:cs="Arial"/>
          <w:lang w:val="es-ES" w:eastAsia="es-CR"/>
        </w:rPr>
        <w:t>ealizar la prueba del sudor y un</w:t>
      </w:r>
      <w:r w:rsidRPr="002622EB">
        <w:rPr>
          <w:rFonts w:ascii="Arial" w:eastAsia="Times New Roman" w:hAnsi="Arial" w:cs="Arial"/>
          <w:lang w:val="es-ES" w:eastAsia="es-CR"/>
        </w:rPr>
        <w:t xml:space="preserve"> estudio de segregación, a fin de corroborar que cada una de las mutaciones procede de uno de sus progenitores.</w:t>
      </w:r>
    </w:p>
    <w:p w:rsidR="00D441E1" w:rsidRPr="002622EB" w:rsidRDefault="00D441E1" w:rsidP="00797FBC">
      <w:pPr>
        <w:numPr>
          <w:ilvl w:val="0"/>
          <w:numId w:val="13"/>
        </w:numPr>
        <w:spacing w:after="0"/>
        <w:jc w:val="both"/>
        <w:rPr>
          <w:rFonts w:ascii="Arial" w:eastAsia="Times New Roman" w:hAnsi="Arial" w:cs="Arial"/>
          <w:lang w:val="es-ES" w:eastAsia="es-CR"/>
        </w:rPr>
      </w:pPr>
      <w:r>
        <w:rPr>
          <w:rFonts w:ascii="Arial" w:eastAsia="Times New Roman" w:hAnsi="Arial" w:cs="Arial"/>
          <w:lang w:val="es-ES" w:eastAsia="es-CR"/>
        </w:rPr>
        <w:t>U</w:t>
      </w:r>
      <w:r w:rsidRPr="002622EB">
        <w:rPr>
          <w:rFonts w:ascii="Arial" w:eastAsia="Times New Roman" w:hAnsi="Arial" w:cs="Arial"/>
          <w:lang w:val="es-ES" w:eastAsia="es-CR"/>
        </w:rPr>
        <w:t>na sola mutación</w:t>
      </w:r>
      <w:r>
        <w:rPr>
          <w:rFonts w:ascii="Arial" w:eastAsia="Times New Roman" w:hAnsi="Arial" w:cs="Arial"/>
          <w:lang w:val="es-ES" w:eastAsia="es-CR"/>
        </w:rPr>
        <w:t xml:space="preserve"> detectada</w:t>
      </w:r>
      <w:r w:rsidRPr="00504713">
        <w:rPr>
          <w:rFonts w:ascii="Arial" w:eastAsia="Times New Roman" w:hAnsi="Arial" w:cs="Arial"/>
          <w:lang w:val="es-ES" w:eastAsia="es-CR"/>
        </w:rPr>
        <w:t>:</w:t>
      </w:r>
      <w:r>
        <w:rPr>
          <w:rFonts w:ascii="Arial" w:eastAsia="Times New Roman" w:hAnsi="Arial" w:cs="Arial"/>
          <w:lang w:val="es-ES" w:eastAsia="es-CR"/>
        </w:rPr>
        <w:t xml:space="preserve"> se debe realizar únicamente </w:t>
      </w:r>
      <w:r w:rsidRPr="002622EB">
        <w:rPr>
          <w:rFonts w:ascii="Arial" w:eastAsia="Times New Roman" w:hAnsi="Arial" w:cs="Arial"/>
          <w:lang w:val="es-ES" w:eastAsia="es-CR"/>
        </w:rPr>
        <w:t xml:space="preserve"> l</w:t>
      </w:r>
      <w:r>
        <w:rPr>
          <w:rFonts w:ascii="Arial" w:eastAsia="Times New Roman" w:hAnsi="Arial" w:cs="Arial"/>
          <w:lang w:val="es-ES" w:eastAsia="es-CR"/>
        </w:rPr>
        <w:t xml:space="preserve">a prueba del sudor. Si el resultado de la misma es dudoso, se debe realizar un estudio molecular para </w:t>
      </w:r>
      <w:r w:rsidRPr="002622EB">
        <w:rPr>
          <w:rFonts w:ascii="Arial" w:eastAsia="Times New Roman" w:hAnsi="Arial" w:cs="Arial"/>
          <w:lang w:val="es-ES" w:eastAsia="es-CR"/>
        </w:rPr>
        <w:t xml:space="preserve"> caracterizar la segunda mutación. Si la prueba del sudor es negativa, se asume al RN como portador.</w:t>
      </w:r>
    </w:p>
    <w:p w:rsidR="00D441E1" w:rsidRDefault="00D441E1" w:rsidP="00797FBC">
      <w:pPr>
        <w:numPr>
          <w:ilvl w:val="0"/>
          <w:numId w:val="13"/>
        </w:numPr>
        <w:spacing w:after="0"/>
        <w:jc w:val="both"/>
        <w:rPr>
          <w:rFonts w:ascii="Arial" w:eastAsia="Times New Roman" w:hAnsi="Arial" w:cs="Arial"/>
          <w:lang w:val="es-ES" w:eastAsia="es-CR"/>
        </w:rPr>
      </w:pPr>
      <w:r>
        <w:rPr>
          <w:rFonts w:ascii="Arial" w:eastAsia="Times New Roman" w:hAnsi="Arial" w:cs="Arial"/>
          <w:lang w:val="es-ES" w:eastAsia="es-CR"/>
        </w:rPr>
        <w:t xml:space="preserve"> N</w:t>
      </w:r>
      <w:r w:rsidRPr="002622EB">
        <w:rPr>
          <w:rFonts w:ascii="Arial" w:eastAsia="Times New Roman" w:hAnsi="Arial" w:cs="Arial"/>
          <w:lang w:val="es-ES" w:eastAsia="es-CR"/>
        </w:rPr>
        <w:t xml:space="preserve">o se encuentran mutaciones </w:t>
      </w:r>
      <w:r>
        <w:rPr>
          <w:rFonts w:ascii="Arial" w:eastAsia="Times New Roman" w:hAnsi="Arial" w:cs="Arial"/>
          <w:lang w:val="es-ES" w:eastAsia="es-CR"/>
        </w:rPr>
        <w:t xml:space="preserve">y la prueba del sudor es normal, </w:t>
      </w:r>
      <w:r w:rsidRPr="002622EB">
        <w:rPr>
          <w:rFonts w:ascii="Arial" w:eastAsia="Times New Roman" w:hAnsi="Arial" w:cs="Arial"/>
          <w:lang w:val="es-ES" w:eastAsia="es-CR"/>
        </w:rPr>
        <w:t xml:space="preserve"> </w:t>
      </w:r>
      <w:r>
        <w:rPr>
          <w:rFonts w:ascii="Arial" w:eastAsia="Times New Roman" w:hAnsi="Arial" w:cs="Arial"/>
          <w:lang w:val="es-ES" w:eastAsia="es-CR"/>
        </w:rPr>
        <w:t xml:space="preserve">indica que la TIR realizada fue un falso positivo o había alguna condición no asociada a </w:t>
      </w:r>
      <w:r w:rsidR="00797FBC">
        <w:rPr>
          <w:rFonts w:ascii="Arial" w:eastAsia="Times New Roman" w:hAnsi="Arial" w:cs="Arial"/>
          <w:lang w:val="es-ES" w:eastAsia="es-CR"/>
        </w:rPr>
        <w:t>FQ que causó la alteración</w:t>
      </w:r>
      <w:r w:rsidRPr="002622EB">
        <w:rPr>
          <w:rFonts w:ascii="Arial" w:eastAsia="Times New Roman" w:hAnsi="Arial" w:cs="Arial"/>
          <w:lang w:val="es-ES" w:eastAsia="es-CR"/>
        </w:rPr>
        <w:t>.</w:t>
      </w:r>
      <w:r>
        <w:rPr>
          <w:rFonts w:ascii="Arial" w:eastAsia="Times New Roman" w:hAnsi="Arial" w:cs="Arial"/>
          <w:lang w:val="es-ES" w:eastAsia="es-CR"/>
        </w:rPr>
        <w:t xml:space="preserve"> </w:t>
      </w:r>
    </w:p>
    <w:p w:rsidR="00DF5FE5" w:rsidRDefault="00D441E1" w:rsidP="00DF5FE5">
      <w:pPr>
        <w:numPr>
          <w:ilvl w:val="0"/>
          <w:numId w:val="13"/>
        </w:numPr>
        <w:spacing w:before="100" w:beforeAutospacing="1" w:after="0"/>
        <w:jc w:val="both"/>
        <w:rPr>
          <w:rFonts w:ascii="Arial" w:eastAsia="Times New Roman" w:hAnsi="Arial" w:cs="Arial"/>
          <w:lang w:val="es-ES" w:eastAsia="es-CR"/>
        </w:rPr>
      </w:pPr>
      <w:r w:rsidRPr="002622EB">
        <w:rPr>
          <w:rFonts w:ascii="Arial" w:eastAsia="Times New Roman" w:hAnsi="Arial" w:cs="Arial"/>
          <w:lang w:val="es-ES" w:eastAsia="es-CR"/>
        </w:rPr>
        <w:t>Aquellos</w:t>
      </w:r>
      <w:r>
        <w:rPr>
          <w:rFonts w:ascii="Arial" w:eastAsia="Times New Roman" w:hAnsi="Arial" w:cs="Arial"/>
          <w:lang w:val="es-ES" w:eastAsia="es-CR"/>
        </w:rPr>
        <w:t xml:space="preserve"> </w:t>
      </w:r>
      <w:r w:rsidRPr="002622EB">
        <w:rPr>
          <w:rFonts w:ascii="Arial" w:eastAsia="Times New Roman" w:hAnsi="Arial" w:cs="Arial"/>
          <w:lang w:val="es-ES" w:eastAsia="es-CR"/>
        </w:rPr>
        <w:t xml:space="preserve"> neonatos en los que no se llega a alcanzar un diagnóstico concluyente, </w:t>
      </w:r>
      <w:r>
        <w:rPr>
          <w:rFonts w:ascii="Arial" w:eastAsia="Times New Roman" w:hAnsi="Arial" w:cs="Arial"/>
          <w:lang w:val="es-ES" w:eastAsia="es-CR"/>
        </w:rPr>
        <w:t>a pesar del uso de pruebas específicas</w:t>
      </w:r>
      <w:r w:rsidRPr="002622EB">
        <w:rPr>
          <w:rFonts w:ascii="Arial" w:eastAsia="Times New Roman" w:hAnsi="Arial" w:cs="Arial"/>
          <w:lang w:val="es-ES" w:eastAsia="es-CR"/>
        </w:rPr>
        <w:t>, y para los que</w:t>
      </w:r>
      <w:r>
        <w:rPr>
          <w:rFonts w:ascii="Arial" w:eastAsia="Times New Roman" w:hAnsi="Arial" w:cs="Arial"/>
          <w:lang w:val="es-ES" w:eastAsia="es-CR"/>
        </w:rPr>
        <w:t>,</w:t>
      </w:r>
      <w:r w:rsidRPr="002622EB">
        <w:rPr>
          <w:rFonts w:ascii="Arial" w:eastAsia="Times New Roman" w:hAnsi="Arial" w:cs="Arial"/>
          <w:lang w:val="es-ES" w:eastAsia="es-CR"/>
        </w:rPr>
        <w:t xml:space="preserve"> recientemente</w:t>
      </w:r>
      <w:r>
        <w:rPr>
          <w:rFonts w:ascii="Arial" w:eastAsia="Times New Roman" w:hAnsi="Arial" w:cs="Arial"/>
          <w:lang w:val="es-ES" w:eastAsia="es-CR"/>
        </w:rPr>
        <w:t>,</w:t>
      </w:r>
      <w:r w:rsidRPr="002622EB">
        <w:rPr>
          <w:rFonts w:ascii="Arial" w:eastAsia="Times New Roman" w:hAnsi="Arial" w:cs="Arial"/>
          <w:lang w:val="es-ES" w:eastAsia="es-CR"/>
        </w:rPr>
        <w:t xml:space="preserve"> el</w:t>
      </w:r>
      <w:r>
        <w:rPr>
          <w:rFonts w:ascii="Arial" w:eastAsia="Times New Roman" w:hAnsi="Arial" w:cs="Arial"/>
          <w:lang w:val="es-ES" w:eastAsia="es-CR"/>
        </w:rPr>
        <w:t xml:space="preserve"> grupo de trabajo europeo </w:t>
      </w:r>
      <w:r w:rsidRPr="002622EB">
        <w:rPr>
          <w:rFonts w:ascii="Arial" w:eastAsia="Times New Roman" w:hAnsi="Arial" w:cs="Arial"/>
          <w:lang w:val="es-ES" w:eastAsia="es-CR"/>
        </w:rPr>
        <w:t>de FQ</w:t>
      </w:r>
      <w:r>
        <w:rPr>
          <w:rFonts w:ascii="Arial" w:eastAsia="Times New Roman" w:hAnsi="Arial" w:cs="Arial"/>
          <w:lang w:val="es-ES" w:eastAsia="es-CR"/>
        </w:rPr>
        <w:t>,</w:t>
      </w:r>
      <w:r w:rsidRPr="002622EB">
        <w:rPr>
          <w:rFonts w:ascii="Arial" w:eastAsia="Times New Roman" w:hAnsi="Arial" w:cs="Arial"/>
          <w:lang w:val="es-ES" w:eastAsia="es-CR"/>
        </w:rPr>
        <w:t xml:space="preserve"> ha propuesto el término CFSPID (del inglés </w:t>
      </w:r>
      <w:proofErr w:type="spellStart"/>
      <w:r w:rsidRPr="00802864">
        <w:rPr>
          <w:rFonts w:ascii="Arial" w:eastAsia="Times New Roman" w:hAnsi="Arial" w:cs="Arial"/>
          <w:i/>
          <w:iCs/>
          <w:lang w:val="es-ES" w:eastAsia="es-CR"/>
        </w:rPr>
        <w:t>cystic</w:t>
      </w:r>
      <w:proofErr w:type="spellEnd"/>
      <w:r w:rsidRPr="00802864">
        <w:rPr>
          <w:rFonts w:ascii="Arial" w:eastAsia="Times New Roman" w:hAnsi="Arial" w:cs="Arial"/>
          <w:i/>
          <w:iCs/>
          <w:lang w:val="es-ES" w:eastAsia="es-CR"/>
        </w:rPr>
        <w:t xml:space="preserve"> fibrosis </w:t>
      </w:r>
      <w:proofErr w:type="spellStart"/>
      <w:r w:rsidRPr="00802864">
        <w:rPr>
          <w:rFonts w:ascii="Arial" w:eastAsia="Times New Roman" w:hAnsi="Arial" w:cs="Arial"/>
          <w:i/>
          <w:iCs/>
          <w:lang w:val="es-ES" w:eastAsia="es-CR"/>
        </w:rPr>
        <w:t>screen</w:t>
      </w:r>
      <w:proofErr w:type="spellEnd"/>
      <w:r w:rsidRPr="00802864">
        <w:rPr>
          <w:rFonts w:ascii="Arial" w:eastAsia="Times New Roman" w:hAnsi="Arial" w:cs="Arial"/>
          <w:i/>
          <w:iCs/>
          <w:lang w:val="es-ES" w:eastAsia="es-CR"/>
        </w:rPr>
        <w:t xml:space="preserve"> positive, </w:t>
      </w:r>
      <w:proofErr w:type="spellStart"/>
      <w:r w:rsidRPr="00802864">
        <w:rPr>
          <w:rFonts w:ascii="Arial" w:eastAsia="Times New Roman" w:hAnsi="Arial" w:cs="Arial"/>
          <w:i/>
          <w:iCs/>
          <w:lang w:val="es-ES" w:eastAsia="es-CR"/>
        </w:rPr>
        <w:t>inconclusive</w:t>
      </w:r>
      <w:proofErr w:type="spellEnd"/>
      <w:r w:rsidRPr="00802864">
        <w:rPr>
          <w:rFonts w:ascii="Arial" w:eastAsia="Times New Roman" w:hAnsi="Arial" w:cs="Arial"/>
          <w:i/>
          <w:iCs/>
          <w:lang w:val="es-ES" w:eastAsia="es-CR"/>
        </w:rPr>
        <w:t xml:space="preserve"> diagnosis</w:t>
      </w:r>
      <w:r w:rsidRPr="002622EB">
        <w:rPr>
          <w:rFonts w:ascii="Arial" w:eastAsia="Times New Roman" w:hAnsi="Arial" w:cs="Arial"/>
          <w:lang w:val="es-ES" w:eastAsia="es-CR"/>
        </w:rPr>
        <w:t>)</w:t>
      </w:r>
      <w:hyperlink r:id="rId36" w:anchor="bib0240" w:history="1"/>
      <w:r w:rsidRPr="002622EB">
        <w:rPr>
          <w:rFonts w:ascii="Arial" w:eastAsia="Times New Roman" w:hAnsi="Arial" w:cs="Arial"/>
          <w:lang w:val="es-ES" w:eastAsia="es-CR"/>
        </w:rPr>
        <w:t>. Este grupo incluye:</w:t>
      </w:r>
      <w:r>
        <w:rPr>
          <w:rFonts w:ascii="Arial" w:eastAsia="Times New Roman" w:hAnsi="Arial" w:cs="Arial"/>
          <w:lang w:val="es-ES" w:eastAsia="es-CR"/>
        </w:rPr>
        <w:t xml:space="preserve"> </w:t>
      </w:r>
      <w:r w:rsidRPr="002622EB">
        <w:rPr>
          <w:rFonts w:ascii="Arial" w:eastAsia="Times New Roman" w:hAnsi="Arial" w:cs="Arial"/>
          <w:lang w:val="es-ES" w:eastAsia="es-CR"/>
        </w:rPr>
        <w:t>RN en los que se ha encontrado una mutación CFTR en solo un alelo y valores intermedios d</w:t>
      </w:r>
      <w:r>
        <w:rPr>
          <w:rFonts w:ascii="Arial" w:eastAsia="Times New Roman" w:hAnsi="Arial" w:cs="Arial"/>
          <w:lang w:val="es-ES" w:eastAsia="es-CR"/>
        </w:rPr>
        <w:t>e cloro en sudor (30-59 </w:t>
      </w:r>
      <w:proofErr w:type="spellStart"/>
      <w:r>
        <w:rPr>
          <w:rFonts w:ascii="Arial" w:eastAsia="Times New Roman" w:hAnsi="Arial" w:cs="Arial"/>
          <w:lang w:val="es-ES" w:eastAsia="es-CR"/>
        </w:rPr>
        <w:t>mmol</w:t>
      </w:r>
      <w:proofErr w:type="spellEnd"/>
      <w:r>
        <w:rPr>
          <w:rFonts w:ascii="Arial" w:eastAsia="Times New Roman" w:hAnsi="Arial" w:cs="Arial"/>
          <w:lang w:val="es-ES" w:eastAsia="es-CR"/>
        </w:rPr>
        <w:t>/L);  además a</w:t>
      </w:r>
      <w:r w:rsidR="000922B1">
        <w:rPr>
          <w:rFonts w:ascii="Arial" w:eastAsia="Times New Roman" w:hAnsi="Arial" w:cs="Arial"/>
          <w:lang w:val="es-ES" w:eastAsia="es-CR"/>
        </w:rPr>
        <w:t xml:space="preserve">quellos </w:t>
      </w:r>
      <w:r w:rsidRPr="000922B1">
        <w:rPr>
          <w:rFonts w:ascii="Arial" w:eastAsia="Times New Roman" w:hAnsi="Arial" w:cs="Arial"/>
          <w:lang w:val="es-ES" w:eastAsia="es-CR"/>
        </w:rPr>
        <w:lastRenderedPageBreak/>
        <w:t>que presentan una mutación CFTR en cada alelo, pero solo una de ellas está clasificada como causante de FQ, y valores de cloro en sudor normales (&lt;30 </w:t>
      </w:r>
      <w:proofErr w:type="spellStart"/>
      <w:r w:rsidRPr="000922B1">
        <w:rPr>
          <w:rFonts w:ascii="Arial" w:eastAsia="Times New Roman" w:hAnsi="Arial" w:cs="Arial"/>
          <w:lang w:val="es-ES" w:eastAsia="es-CR"/>
        </w:rPr>
        <w:t>mmol</w:t>
      </w:r>
      <w:proofErr w:type="spellEnd"/>
      <w:r w:rsidR="00DF5FE5">
        <w:rPr>
          <w:rFonts w:ascii="Arial" w:eastAsia="Times New Roman" w:hAnsi="Arial" w:cs="Arial"/>
          <w:lang w:val="es-ES" w:eastAsia="es-CR"/>
        </w:rPr>
        <w:t>/L)</w:t>
      </w:r>
      <w:r w:rsidRPr="000922B1">
        <w:rPr>
          <w:rFonts w:ascii="Arial" w:hAnsi="Arial" w:cs="Arial"/>
          <w:color w:val="222222"/>
          <w:lang w:val="es-ES"/>
        </w:rPr>
        <w:t>.</w:t>
      </w:r>
      <w:r w:rsidR="00DF5FE5">
        <w:rPr>
          <w:rFonts w:ascii="Arial" w:eastAsia="Times New Roman" w:hAnsi="Arial" w:cs="Arial"/>
          <w:lang w:val="es-ES" w:eastAsia="es-CR"/>
        </w:rPr>
        <w:t xml:space="preserve"> </w:t>
      </w:r>
    </w:p>
    <w:p w:rsidR="00D441E1" w:rsidRDefault="00D441E1" w:rsidP="00DF5FE5">
      <w:pPr>
        <w:spacing w:after="0"/>
        <w:ind w:left="360"/>
        <w:jc w:val="both"/>
        <w:rPr>
          <w:rFonts w:ascii="Arial" w:eastAsia="Times New Roman" w:hAnsi="Arial" w:cs="Arial"/>
          <w:lang w:val="es-ES" w:eastAsia="es-CR"/>
        </w:rPr>
      </w:pPr>
      <w:r w:rsidRPr="00DF5FE5">
        <w:rPr>
          <w:rFonts w:ascii="Arial" w:eastAsia="Times New Roman" w:hAnsi="Arial" w:cs="Arial"/>
          <w:lang w:val="es-ES" w:eastAsia="es-CR"/>
        </w:rPr>
        <w:t>Se debe hacer un seguimiento de este grupo de pacientes de forma regular, ya que en algunos casos se realiza el diagnóstico de FQ a edades posteriores, por aparición de síntomas y elevación del cloro en sudor (6,8).</w:t>
      </w:r>
    </w:p>
    <w:p w:rsidR="00DF5FE5" w:rsidRDefault="00DF5FE5" w:rsidP="00DF5FE5">
      <w:pPr>
        <w:spacing w:after="0"/>
        <w:ind w:left="720"/>
        <w:jc w:val="both"/>
        <w:rPr>
          <w:rFonts w:ascii="Arial" w:eastAsia="Times New Roman" w:hAnsi="Arial" w:cs="Arial"/>
          <w:lang w:val="es-ES" w:eastAsia="es-CR"/>
        </w:rPr>
      </w:pPr>
      <w:bookmarkStart w:id="0" w:name="_GoBack"/>
      <w:bookmarkEnd w:id="0"/>
    </w:p>
    <w:p w:rsidR="00D441E1" w:rsidRPr="00797FBC" w:rsidRDefault="00D441E1" w:rsidP="00797FBC">
      <w:pPr>
        <w:pStyle w:val="Prrafodelista"/>
        <w:numPr>
          <w:ilvl w:val="0"/>
          <w:numId w:val="16"/>
        </w:numPr>
        <w:jc w:val="both"/>
        <w:rPr>
          <w:rFonts w:ascii="Arial" w:eastAsia="Times New Roman" w:hAnsi="Arial" w:cs="Arial"/>
          <w:lang w:eastAsia="es-CR"/>
        </w:rPr>
      </w:pPr>
      <w:r w:rsidRPr="00797FBC">
        <w:rPr>
          <w:rFonts w:ascii="Arial" w:eastAsia="Times New Roman" w:hAnsi="Arial" w:cs="Arial"/>
          <w:b/>
          <w:bCs/>
          <w:color w:val="323232"/>
          <w:lang w:val="es-ES" w:eastAsia="es-CR"/>
        </w:rPr>
        <w:t>Prueba del sudor</w:t>
      </w:r>
    </w:p>
    <w:p w:rsidR="00D441E1" w:rsidRPr="00802864" w:rsidRDefault="00D441E1" w:rsidP="00797FBC">
      <w:pPr>
        <w:pStyle w:val="Sinespaciado"/>
        <w:spacing w:line="276" w:lineRule="auto"/>
        <w:ind w:left="360"/>
        <w:jc w:val="both"/>
        <w:rPr>
          <w:rFonts w:ascii="Arial" w:eastAsia="Times New Roman" w:hAnsi="Arial" w:cs="Arial"/>
          <w:lang w:val="es-ES"/>
        </w:rPr>
      </w:pPr>
      <w:r w:rsidRPr="00802864">
        <w:rPr>
          <w:rFonts w:ascii="Arial" w:eastAsia="Times New Roman" w:hAnsi="Arial" w:cs="Arial"/>
          <w:lang w:val="es-ES"/>
        </w:rPr>
        <w:t>La prueba del sudor es el estándar de oro para el  diagnóstico de FQ. Los RN con tamizaje positivo, deben ser referidos para realizar una prueba del sudor (3).</w:t>
      </w:r>
    </w:p>
    <w:p w:rsidR="00D441E1" w:rsidRDefault="00D441E1" w:rsidP="000922B1">
      <w:pPr>
        <w:spacing w:after="0"/>
        <w:ind w:left="360"/>
        <w:jc w:val="both"/>
        <w:rPr>
          <w:rFonts w:ascii="Arial" w:eastAsia="Times New Roman" w:hAnsi="Arial" w:cs="Arial"/>
          <w:lang w:val="es-ES" w:eastAsia="es-CR"/>
        </w:rPr>
      </w:pPr>
      <w:r>
        <w:rPr>
          <w:rFonts w:ascii="Arial" w:eastAsia="Times New Roman" w:hAnsi="Arial" w:cs="Arial"/>
          <w:lang w:val="es-ES" w:eastAsia="es-CR"/>
        </w:rPr>
        <w:t>Esta prueba consta de  tres fases: inicialmente, se realiza  e</w:t>
      </w:r>
      <w:r w:rsidRPr="002D5F42">
        <w:rPr>
          <w:rFonts w:ascii="Arial" w:eastAsia="Times New Roman" w:hAnsi="Arial" w:cs="Arial"/>
          <w:lang w:val="es-ES" w:eastAsia="es-CR"/>
        </w:rPr>
        <w:t xml:space="preserve">stimulación mediante </w:t>
      </w:r>
      <w:r>
        <w:rPr>
          <w:rFonts w:ascii="Arial" w:eastAsia="Times New Roman" w:hAnsi="Arial" w:cs="Arial"/>
          <w:lang w:val="es-ES" w:eastAsia="es-CR"/>
        </w:rPr>
        <w:t xml:space="preserve">iontoforesis con pilocarpina. Posteriormente se debe recoger </w:t>
      </w:r>
      <w:r w:rsidRPr="002D5F42">
        <w:rPr>
          <w:rFonts w:ascii="Arial" w:eastAsia="Times New Roman" w:hAnsi="Arial" w:cs="Arial"/>
          <w:lang w:val="es-ES" w:eastAsia="es-CR"/>
        </w:rPr>
        <w:t xml:space="preserve"> la muestra durante 30 min</w:t>
      </w:r>
      <w:r>
        <w:rPr>
          <w:rFonts w:ascii="Arial" w:eastAsia="Times New Roman" w:hAnsi="Arial" w:cs="Arial"/>
          <w:lang w:val="es-ES" w:eastAsia="es-CR"/>
        </w:rPr>
        <w:t>, e</w:t>
      </w:r>
      <w:r w:rsidRPr="002D5F42">
        <w:rPr>
          <w:rFonts w:ascii="Arial" w:eastAsia="Times New Roman" w:hAnsi="Arial" w:cs="Arial"/>
          <w:lang w:val="es-ES" w:eastAsia="es-CR"/>
        </w:rPr>
        <w:t>l volumen de la muestra debe ser de, al menos, 15μ</w:t>
      </w:r>
      <w:r>
        <w:rPr>
          <w:rFonts w:ascii="Arial" w:eastAsia="Times New Roman" w:hAnsi="Arial" w:cs="Arial"/>
          <w:lang w:val="es-ES" w:eastAsia="es-CR"/>
        </w:rPr>
        <w:t xml:space="preserve">L  o 75 mg. Después de la obtención de la muestra se determina  </w:t>
      </w:r>
      <w:r w:rsidRPr="002D5F42">
        <w:rPr>
          <w:rFonts w:ascii="Arial" w:eastAsia="Times New Roman" w:hAnsi="Arial" w:cs="Arial"/>
          <w:lang w:val="es-ES" w:eastAsia="es-CR"/>
        </w:rPr>
        <w:t xml:space="preserve"> la concentración de cloro mediante titulación por </w:t>
      </w:r>
      <w:proofErr w:type="spellStart"/>
      <w:r w:rsidRPr="002D5F42">
        <w:rPr>
          <w:rFonts w:ascii="Arial" w:eastAsia="Times New Roman" w:hAnsi="Arial" w:cs="Arial"/>
          <w:lang w:val="es-ES" w:eastAsia="es-CR"/>
        </w:rPr>
        <w:t>coulometría</w:t>
      </w:r>
      <w:proofErr w:type="spellEnd"/>
      <w:r w:rsidRPr="002D5F42">
        <w:rPr>
          <w:rFonts w:ascii="Arial" w:eastAsia="Times New Roman" w:hAnsi="Arial" w:cs="Arial"/>
          <w:lang w:val="es-ES" w:eastAsia="es-CR"/>
        </w:rPr>
        <w:t xml:space="preserve"> en </w:t>
      </w:r>
      <w:proofErr w:type="spellStart"/>
      <w:r w:rsidRPr="002D5F42">
        <w:rPr>
          <w:rFonts w:ascii="Arial" w:eastAsia="Times New Roman" w:hAnsi="Arial" w:cs="Arial"/>
          <w:lang w:val="es-ES" w:eastAsia="es-CR"/>
        </w:rPr>
        <w:t>cloridómetro</w:t>
      </w:r>
      <w:proofErr w:type="spellEnd"/>
      <w:r>
        <w:rPr>
          <w:rFonts w:ascii="Arial" w:eastAsia="Times New Roman" w:hAnsi="Arial" w:cs="Arial"/>
          <w:lang w:val="es-ES" w:eastAsia="es-CR"/>
        </w:rPr>
        <w:t xml:space="preserve"> (8)</w:t>
      </w:r>
      <w:r w:rsidRPr="002D5F42">
        <w:rPr>
          <w:rFonts w:ascii="Arial" w:eastAsia="Times New Roman" w:hAnsi="Arial" w:cs="Arial"/>
          <w:lang w:val="es-ES" w:eastAsia="es-CR"/>
        </w:rPr>
        <w:t>.</w:t>
      </w:r>
      <w:r w:rsidR="000922B1">
        <w:rPr>
          <w:rFonts w:ascii="Arial" w:eastAsia="Times New Roman" w:hAnsi="Arial" w:cs="Arial"/>
          <w:lang w:val="es-ES" w:eastAsia="es-CR"/>
        </w:rPr>
        <w:t xml:space="preserve"> </w:t>
      </w:r>
      <w:r>
        <w:rPr>
          <w:rFonts w:ascii="Arial" w:eastAsia="Times New Roman" w:hAnsi="Arial" w:cs="Arial"/>
          <w:lang w:val="es-ES" w:eastAsia="es-CR"/>
        </w:rPr>
        <w:t>La interpretación de la prueba se realiza según los valores obtenidos, considerándose  como normal</w:t>
      </w:r>
      <w:r w:rsidRPr="002D5F42">
        <w:rPr>
          <w:rFonts w:ascii="Arial" w:eastAsia="Times New Roman" w:hAnsi="Arial" w:cs="Arial"/>
          <w:lang w:val="es-ES" w:eastAsia="es-CR"/>
        </w:rPr>
        <w:t xml:space="preserve"> si</w:t>
      </w:r>
      <w:r>
        <w:rPr>
          <w:rFonts w:ascii="Arial" w:eastAsia="Times New Roman" w:hAnsi="Arial" w:cs="Arial"/>
          <w:lang w:val="es-ES" w:eastAsia="es-CR"/>
        </w:rPr>
        <w:t xml:space="preserve"> el valor de cloro es menor 30 </w:t>
      </w:r>
      <w:proofErr w:type="spellStart"/>
      <w:r>
        <w:rPr>
          <w:rFonts w:ascii="Arial" w:eastAsia="Times New Roman" w:hAnsi="Arial" w:cs="Arial"/>
          <w:lang w:val="es-ES" w:eastAsia="es-CR"/>
        </w:rPr>
        <w:t>mmol</w:t>
      </w:r>
      <w:proofErr w:type="spellEnd"/>
      <w:r>
        <w:rPr>
          <w:rFonts w:ascii="Arial" w:eastAsia="Times New Roman" w:hAnsi="Arial" w:cs="Arial"/>
          <w:lang w:val="es-ES" w:eastAsia="es-CR"/>
        </w:rPr>
        <w:t xml:space="preserve">/L; intermedia si esta entre </w:t>
      </w:r>
      <w:r w:rsidRPr="002D5F42">
        <w:rPr>
          <w:rFonts w:ascii="Arial" w:eastAsia="Times New Roman" w:hAnsi="Arial" w:cs="Arial"/>
          <w:lang w:val="es-ES" w:eastAsia="es-CR"/>
        </w:rPr>
        <w:t>30-59 </w:t>
      </w:r>
      <w:proofErr w:type="spellStart"/>
      <w:r w:rsidRPr="002D5F42">
        <w:rPr>
          <w:rFonts w:ascii="Arial" w:eastAsia="Times New Roman" w:hAnsi="Arial" w:cs="Arial"/>
          <w:lang w:val="es-ES" w:eastAsia="es-CR"/>
        </w:rPr>
        <w:t>mmol</w:t>
      </w:r>
      <w:proofErr w:type="spellEnd"/>
      <w:r w:rsidRPr="002D5F42">
        <w:rPr>
          <w:rFonts w:ascii="Arial" w:eastAsia="Times New Roman" w:hAnsi="Arial" w:cs="Arial"/>
          <w:lang w:val="es-ES" w:eastAsia="es-CR"/>
        </w:rPr>
        <w:t>/L</w:t>
      </w:r>
      <w:r>
        <w:rPr>
          <w:rFonts w:ascii="Arial" w:eastAsia="Times New Roman" w:hAnsi="Arial" w:cs="Arial"/>
          <w:lang w:val="es-ES" w:eastAsia="es-CR"/>
        </w:rPr>
        <w:t xml:space="preserve">;  y positiva, si es igual o mayor </w:t>
      </w:r>
      <w:r w:rsidRPr="002D5F42">
        <w:rPr>
          <w:rFonts w:ascii="Arial" w:eastAsia="Times New Roman" w:hAnsi="Arial" w:cs="Arial"/>
          <w:lang w:val="es-ES" w:eastAsia="es-CR"/>
        </w:rPr>
        <w:t>60 </w:t>
      </w:r>
      <w:proofErr w:type="spellStart"/>
      <w:r w:rsidRPr="002D5F42">
        <w:rPr>
          <w:rFonts w:ascii="Arial" w:eastAsia="Times New Roman" w:hAnsi="Arial" w:cs="Arial"/>
          <w:lang w:val="es-ES" w:eastAsia="es-CR"/>
        </w:rPr>
        <w:t>mmol</w:t>
      </w:r>
      <w:proofErr w:type="spellEnd"/>
      <w:r w:rsidRPr="002D5F42">
        <w:rPr>
          <w:rFonts w:ascii="Arial" w:eastAsia="Times New Roman" w:hAnsi="Arial" w:cs="Arial"/>
          <w:lang w:val="es-ES" w:eastAsia="es-CR"/>
        </w:rPr>
        <w:t>/L</w:t>
      </w:r>
      <w:r>
        <w:rPr>
          <w:rFonts w:ascii="Arial" w:eastAsia="Times New Roman" w:hAnsi="Arial" w:cs="Arial"/>
          <w:lang w:val="es-ES" w:eastAsia="es-CR"/>
        </w:rPr>
        <w:t xml:space="preserve"> </w:t>
      </w:r>
      <w:r>
        <w:rPr>
          <w:rFonts w:ascii="Arial" w:hAnsi="Arial" w:cs="Arial"/>
          <w:color w:val="222222"/>
          <w:lang w:val="es-ES"/>
        </w:rPr>
        <w:t>(3).</w:t>
      </w:r>
      <w:r>
        <w:rPr>
          <w:rFonts w:ascii="Arial" w:eastAsia="Times New Roman" w:hAnsi="Arial" w:cs="Arial"/>
          <w:lang w:val="es-ES" w:eastAsia="es-CR"/>
        </w:rPr>
        <w:t xml:space="preserve"> </w:t>
      </w:r>
    </w:p>
    <w:p w:rsidR="00D441E1" w:rsidRDefault="00D441E1" w:rsidP="00797FBC">
      <w:pPr>
        <w:spacing w:after="0"/>
        <w:ind w:left="360"/>
        <w:jc w:val="both"/>
        <w:rPr>
          <w:rFonts w:ascii="Arial" w:eastAsia="Times New Roman" w:hAnsi="Arial" w:cs="Arial"/>
          <w:lang w:val="es-ES" w:eastAsia="es-CR"/>
        </w:rPr>
      </w:pPr>
      <w:r w:rsidRPr="002D5F42">
        <w:rPr>
          <w:rFonts w:ascii="Arial" w:eastAsia="Times New Roman" w:hAnsi="Arial" w:cs="Arial"/>
          <w:lang w:val="es-ES" w:eastAsia="es-CR"/>
        </w:rPr>
        <w:t>En</w:t>
      </w:r>
      <w:r>
        <w:rPr>
          <w:rFonts w:ascii="Arial" w:eastAsia="Times New Roman" w:hAnsi="Arial" w:cs="Arial"/>
          <w:lang w:val="es-ES" w:eastAsia="es-CR"/>
        </w:rPr>
        <w:t xml:space="preserve"> </w:t>
      </w:r>
      <w:r w:rsidRPr="002D5F42">
        <w:rPr>
          <w:rFonts w:ascii="Arial" w:eastAsia="Times New Roman" w:hAnsi="Arial" w:cs="Arial"/>
          <w:lang w:val="es-ES" w:eastAsia="es-CR"/>
        </w:rPr>
        <w:t xml:space="preserve"> los</w:t>
      </w:r>
      <w:r>
        <w:rPr>
          <w:rFonts w:ascii="Arial" w:eastAsia="Times New Roman" w:hAnsi="Arial" w:cs="Arial"/>
          <w:lang w:val="es-ES" w:eastAsia="es-CR"/>
        </w:rPr>
        <w:t xml:space="preserve"> pacientes </w:t>
      </w:r>
      <w:r w:rsidRPr="002D5F42">
        <w:rPr>
          <w:rFonts w:ascii="Arial" w:eastAsia="Times New Roman" w:hAnsi="Arial" w:cs="Arial"/>
          <w:lang w:val="es-ES" w:eastAsia="es-CR"/>
        </w:rPr>
        <w:t xml:space="preserve"> que persisten </w:t>
      </w:r>
      <w:r>
        <w:rPr>
          <w:rFonts w:ascii="Arial" w:eastAsia="Times New Roman" w:hAnsi="Arial" w:cs="Arial"/>
          <w:lang w:val="es-ES" w:eastAsia="es-CR"/>
        </w:rPr>
        <w:t xml:space="preserve">con </w:t>
      </w:r>
      <w:r w:rsidRPr="002D5F42">
        <w:rPr>
          <w:rFonts w:ascii="Arial" w:eastAsia="Times New Roman" w:hAnsi="Arial" w:cs="Arial"/>
          <w:lang w:val="es-ES" w:eastAsia="es-CR"/>
        </w:rPr>
        <w:t>valores intermedios,</w:t>
      </w:r>
      <w:r>
        <w:rPr>
          <w:rFonts w:ascii="Arial" w:eastAsia="Times New Roman" w:hAnsi="Arial" w:cs="Arial"/>
          <w:lang w:val="es-ES" w:eastAsia="es-CR"/>
        </w:rPr>
        <w:t xml:space="preserve"> se deben realizar más estudios </w:t>
      </w:r>
      <w:r w:rsidRPr="002D5F42">
        <w:rPr>
          <w:rFonts w:ascii="Arial" w:eastAsia="Times New Roman" w:hAnsi="Arial" w:cs="Arial"/>
          <w:lang w:val="es-ES" w:eastAsia="es-CR"/>
        </w:rPr>
        <w:t xml:space="preserve"> incluyendo un estudio genético ampliado y la repetición de la prueba del sudor a los 6 meses</w:t>
      </w:r>
      <w:r>
        <w:rPr>
          <w:rFonts w:ascii="Arial" w:eastAsia="Times New Roman" w:hAnsi="Arial" w:cs="Arial"/>
          <w:lang w:val="es-ES" w:eastAsia="es-CR"/>
        </w:rPr>
        <w:t xml:space="preserve"> (8,9)</w:t>
      </w:r>
      <w:r w:rsidRPr="002D5F42">
        <w:rPr>
          <w:rFonts w:ascii="Arial" w:eastAsia="Times New Roman" w:hAnsi="Arial" w:cs="Arial"/>
          <w:lang w:val="es-ES" w:eastAsia="es-CR"/>
        </w:rPr>
        <w:t>.</w:t>
      </w:r>
    </w:p>
    <w:p w:rsidR="00D441E1" w:rsidRPr="00797FBC" w:rsidRDefault="00797FBC" w:rsidP="0079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222222"/>
          <w:sz w:val="20"/>
          <w:lang w:val="es-ES" w:eastAsia="es-CR"/>
        </w:rPr>
      </w:pPr>
      <w:r w:rsidRPr="00797FBC">
        <w:rPr>
          <w:rFonts w:ascii="Arial" w:eastAsia="Times New Roman" w:hAnsi="Arial" w:cs="Arial"/>
          <w:b/>
          <w:color w:val="222222"/>
          <w:sz w:val="24"/>
          <w:lang w:val="es-ES" w:eastAsia="es-CR"/>
        </w:rPr>
        <w:lastRenderedPageBreak/>
        <w:t>CRITERIOS DIAGNÓSTICOS PARA FIBROSIS QUÍSTICA</w:t>
      </w:r>
    </w:p>
    <w:p w:rsidR="00D441E1" w:rsidRDefault="00D441E1" w:rsidP="0079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val="es-ES" w:eastAsia="es-CR"/>
        </w:rPr>
      </w:pPr>
      <w:r w:rsidRPr="002D5F42">
        <w:rPr>
          <w:rFonts w:ascii="Arial" w:eastAsia="Times New Roman" w:hAnsi="Arial" w:cs="Arial"/>
          <w:color w:val="222222"/>
          <w:lang w:val="es-ES" w:eastAsia="es-CR"/>
        </w:rPr>
        <w:t>Un res</w:t>
      </w:r>
      <w:r>
        <w:rPr>
          <w:rFonts w:ascii="Arial" w:eastAsia="Times New Roman" w:hAnsi="Arial" w:cs="Arial"/>
          <w:color w:val="222222"/>
          <w:lang w:val="es-ES" w:eastAsia="es-CR"/>
        </w:rPr>
        <w:t>ultado positivo de la prueba de tamizaje de TIR</w:t>
      </w:r>
      <w:r w:rsidRPr="002D5F42">
        <w:rPr>
          <w:rFonts w:ascii="Arial" w:eastAsia="Times New Roman" w:hAnsi="Arial" w:cs="Arial"/>
          <w:color w:val="222222"/>
          <w:lang w:val="es-ES" w:eastAsia="es-CR"/>
        </w:rPr>
        <w:t xml:space="preserve">, </w:t>
      </w:r>
      <w:r>
        <w:rPr>
          <w:rFonts w:ascii="Arial" w:eastAsia="Times New Roman" w:hAnsi="Arial" w:cs="Arial"/>
          <w:color w:val="222222"/>
          <w:lang w:val="es-ES" w:eastAsia="es-CR"/>
        </w:rPr>
        <w:t>junto a las c</w:t>
      </w:r>
      <w:r w:rsidR="00797FBC">
        <w:rPr>
          <w:rFonts w:ascii="Arial" w:eastAsia="Times New Roman" w:hAnsi="Arial" w:cs="Arial"/>
          <w:color w:val="222222"/>
          <w:lang w:val="es-ES" w:eastAsia="es-CR"/>
        </w:rPr>
        <w:t xml:space="preserve">aracterísticas sugestivas de FQ, </w:t>
      </w:r>
      <w:r>
        <w:rPr>
          <w:rFonts w:ascii="Arial" w:eastAsia="Times New Roman" w:hAnsi="Arial" w:cs="Arial"/>
          <w:color w:val="222222"/>
          <w:lang w:val="es-ES" w:eastAsia="es-CR"/>
        </w:rPr>
        <w:t xml:space="preserve">siempre asociado a </w:t>
      </w:r>
      <w:r w:rsidRPr="002D5F42">
        <w:rPr>
          <w:rFonts w:ascii="Arial" w:eastAsia="Times New Roman" w:hAnsi="Arial" w:cs="Arial"/>
          <w:color w:val="222222"/>
          <w:lang w:val="es-ES" w:eastAsia="es-CR"/>
        </w:rPr>
        <w:t xml:space="preserve"> cloruro</w:t>
      </w:r>
      <w:r>
        <w:rPr>
          <w:rFonts w:ascii="Arial" w:eastAsia="Times New Roman" w:hAnsi="Arial" w:cs="Arial"/>
          <w:color w:val="222222"/>
          <w:lang w:val="es-ES" w:eastAsia="es-CR"/>
        </w:rPr>
        <w:t xml:space="preserve"> en</w:t>
      </w:r>
      <w:r w:rsidRPr="002D5F42">
        <w:rPr>
          <w:rFonts w:ascii="Arial" w:eastAsia="Times New Roman" w:hAnsi="Arial" w:cs="Arial"/>
          <w:color w:val="222222"/>
          <w:lang w:val="es-ES" w:eastAsia="es-CR"/>
        </w:rPr>
        <w:t xml:space="preserve"> sudor&gt; 59 </w:t>
      </w:r>
      <w:proofErr w:type="spellStart"/>
      <w:r w:rsidRPr="002D5F42">
        <w:rPr>
          <w:rFonts w:ascii="Arial" w:eastAsia="Times New Roman" w:hAnsi="Arial" w:cs="Arial"/>
          <w:color w:val="222222"/>
          <w:lang w:val="es-ES" w:eastAsia="es-CR"/>
        </w:rPr>
        <w:t>mmol</w:t>
      </w:r>
      <w:proofErr w:type="spellEnd"/>
      <w:r w:rsidRPr="002D5F42">
        <w:rPr>
          <w:rFonts w:ascii="Arial" w:eastAsia="Times New Roman" w:hAnsi="Arial" w:cs="Arial"/>
          <w:color w:val="222222"/>
          <w:lang w:val="es-ES" w:eastAsia="es-CR"/>
        </w:rPr>
        <w:t>/</w:t>
      </w:r>
      <w:r>
        <w:rPr>
          <w:rFonts w:ascii="Arial" w:eastAsia="Times New Roman" w:hAnsi="Arial" w:cs="Arial"/>
          <w:color w:val="222222"/>
          <w:lang w:val="es-ES" w:eastAsia="es-CR"/>
        </w:rPr>
        <w:t>L, y/</w:t>
      </w:r>
      <w:r w:rsidRPr="002D5F42">
        <w:rPr>
          <w:rFonts w:ascii="Arial" w:eastAsia="Times New Roman" w:hAnsi="Arial" w:cs="Arial"/>
          <w:color w:val="222222"/>
          <w:lang w:val="es-ES" w:eastAsia="es-CR"/>
        </w:rPr>
        <w:t>o</w:t>
      </w:r>
      <w:r>
        <w:rPr>
          <w:rFonts w:ascii="Arial" w:eastAsia="Times New Roman" w:hAnsi="Arial" w:cs="Arial"/>
          <w:color w:val="222222"/>
          <w:lang w:val="es-ES" w:eastAsia="es-CR"/>
        </w:rPr>
        <w:t xml:space="preserve"> dos genes</w:t>
      </w:r>
      <w:r w:rsidRPr="002D5F42">
        <w:rPr>
          <w:rFonts w:ascii="Arial" w:eastAsia="Times New Roman" w:hAnsi="Arial" w:cs="Arial"/>
          <w:color w:val="222222"/>
          <w:lang w:val="es-ES" w:eastAsia="es-CR"/>
        </w:rPr>
        <w:t xml:space="preserve"> que</w:t>
      </w:r>
      <w:r>
        <w:rPr>
          <w:rFonts w:ascii="Arial" w:eastAsia="Times New Roman" w:hAnsi="Arial" w:cs="Arial"/>
          <w:color w:val="222222"/>
          <w:lang w:val="es-ES" w:eastAsia="es-CR"/>
        </w:rPr>
        <w:t xml:space="preserve"> causan mutaciones CFTR</w:t>
      </w:r>
      <w:r w:rsidRPr="002D5F42">
        <w:rPr>
          <w:rFonts w:ascii="Arial" w:eastAsia="Times New Roman" w:hAnsi="Arial" w:cs="Arial"/>
          <w:color w:val="222222"/>
          <w:lang w:val="es-ES" w:eastAsia="es-CR"/>
        </w:rPr>
        <w:t>2</w:t>
      </w:r>
      <w:r>
        <w:rPr>
          <w:rFonts w:ascii="Arial" w:eastAsia="Times New Roman" w:hAnsi="Arial" w:cs="Arial"/>
          <w:color w:val="222222"/>
          <w:lang w:val="es-ES" w:eastAsia="es-CR"/>
        </w:rPr>
        <w:t xml:space="preserve">, equivale a un diagnóstico de fibrosis quística </w:t>
      </w:r>
      <w:r>
        <w:rPr>
          <w:rFonts w:ascii="Arial" w:eastAsia="Times New Roman" w:hAnsi="Arial" w:cs="Arial"/>
          <w:lang w:val="es-ES" w:eastAsia="es-CR"/>
        </w:rPr>
        <w:t>(3,9)</w:t>
      </w:r>
      <w:r w:rsidRPr="002D5F42">
        <w:rPr>
          <w:rFonts w:ascii="Arial" w:eastAsia="Times New Roman" w:hAnsi="Arial" w:cs="Arial"/>
          <w:lang w:val="es-ES" w:eastAsia="es-CR"/>
        </w:rPr>
        <w:t>.</w:t>
      </w:r>
    </w:p>
    <w:p w:rsidR="00D441E1" w:rsidRPr="00797FBC" w:rsidRDefault="00D441E1" w:rsidP="0079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b/>
          <w:color w:val="222222"/>
          <w:sz w:val="32"/>
          <w:lang w:val="es-ES" w:eastAsia="es-CR"/>
        </w:rPr>
      </w:pPr>
    </w:p>
    <w:p w:rsidR="00D441E1" w:rsidRPr="00797FBC" w:rsidRDefault="00797FBC" w:rsidP="0079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222222"/>
          <w:sz w:val="24"/>
          <w:szCs w:val="28"/>
          <w:lang w:val="es-ES" w:eastAsia="es-CR"/>
        </w:rPr>
      </w:pPr>
      <w:r w:rsidRPr="00797FBC">
        <w:rPr>
          <w:rFonts w:ascii="Arial" w:eastAsia="Times New Roman" w:hAnsi="Arial" w:cs="Arial"/>
          <w:b/>
          <w:color w:val="222222"/>
          <w:sz w:val="24"/>
          <w:szCs w:val="28"/>
          <w:lang w:val="es-ES" w:eastAsia="es-CR"/>
        </w:rPr>
        <w:t>ESTUDIOS COMPLEMENTARIOS</w:t>
      </w:r>
    </w:p>
    <w:p w:rsidR="00797FBC" w:rsidRPr="00797FBC" w:rsidRDefault="00D441E1" w:rsidP="00797FBC">
      <w:pPr>
        <w:pStyle w:val="Prrafodelist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22222"/>
          <w:szCs w:val="28"/>
          <w:lang w:val="es-ES" w:eastAsia="es-CR"/>
        </w:rPr>
      </w:pPr>
      <w:r w:rsidRPr="00797FBC">
        <w:rPr>
          <w:rFonts w:ascii="Arial" w:eastAsia="Times New Roman" w:hAnsi="Arial" w:cs="Arial"/>
          <w:b/>
          <w:color w:val="222222"/>
          <w:szCs w:val="28"/>
          <w:lang w:val="es-ES" w:eastAsia="es-CR"/>
        </w:rPr>
        <w:t>Laboratorios</w:t>
      </w:r>
    </w:p>
    <w:p w:rsidR="00797FBC" w:rsidRPr="00797FBC" w:rsidRDefault="00797FBC" w:rsidP="00797FBC">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eastAsia="Times New Roman" w:hAnsi="Arial" w:cs="Arial"/>
          <w:color w:val="222222"/>
          <w:sz w:val="16"/>
          <w:szCs w:val="28"/>
          <w:lang w:val="es-ES" w:eastAsia="es-CR"/>
        </w:rPr>
      </w:pPr>
    </w:p>
    <w:p w:rsidR="00D441E1" w:rsidRPr="00797FBC" w:rsidRDefault="00797FBC" w:rsidP="00797FBC">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Arial" w:eastAsia="Times New Roman" w:hAnsi="Arial" w:cs="Arial"/>
          <w:color w:val="222222"/>
          <w:szCs w:val="28"/>
          <w:lang w:val="es-ES" w:eastAsia="es-CR"/>
        </w:rPr>
      </w:pPr>
      <w:r w:rsidRPr="00797FBC">
        <w:rPr>
          <w:rFonts w:ascii="Arial" w:eastAsia="Times New Roman" w:hAnsi="Arial" w:cs="Arial"/>
          <w:color w:val="222222"/>
          <w:szCs w:val="28"/>
          <w:lang w:val="es-ES" w:eastAsia="es-CR"/>
        </w:rPr>
        <w:t>Se</w:t>
      </w:r>
      <w:r>
        <w:rPr>
          <w:rFonts w:ascii="Arial" w:eastAsia="Times New Roman" w:hAnsi="Arial" w:cs="Arial"/>
          <w:b/>
          <w:color w:val="222222"/>
          <w:szCs w:val="28"/>
          <w:lang w:val="es-ES" w:eastAsia="es-CR"/>
        </w:rPr>
        <w:t xml:space="preserve"> </w:t>
      </w:r>
      <w:r w:rsidR="00D441E1" w:rsidRPr="00797FBC">
        <w:rPr>
          <w:rFonts w:ascii="Arial" w:eastAsia="Times New Roman" w:hAnsi="Arial" w:cs="Arial"/>
          <w:color w:val="222222"/>
          <w:szCs w:val="28"/>
          <w:lang w:val="es-ES" w:eastAsia="es-CR"/>
        </w:rPr>
        <w:t>deben realizar laboratorios, realizando</w:t>
      </w:r>
      <w:r w:rsidR="000922B1">
        <w:rPr>
          <w:rFonts w:ascii="Arial" w:eastAsia="Times New Roman" w:hAnsi="Arial" w:cs="Arial"/>
          <w:color w:val="222222"/>
          <w:szCs w:val="28"/>
          <w:lang w:val="es-ES" w:eastAsia="es-CR"/>
        </w:rPr>
        <w:t xml:space="preserve"> hemograma</w:t>
      </w:r>
      <w:r w:rsidR="00D441E1" w:rsidRPr="00797FBC">
        <w:rPr>
          <w:rFonts w:ascii="Arial" w:eastAsia="Times New Roman" w:hAnsi="Arial" w:cs="Arial"/>
          <w:color w:val="222222"/>
          <w:szCs w:val="28"/>
          <w:lang w:val="es-ES" w:eastAsia="es-CR"/>
        </w:rPr>
        <w:t xml:space="preserve">, perfil </w:t>
      </w:r>
      <w:proofErr w:type="gramStart"/>
      <w:r w:rsidR="00D441E1" w:rsidRPr="00797FBC">
        <w:rPr>
          <w:rFonts w:ascii="Arial" w:eastAsia="Times New Roman" w:hAnsi="Arial" w:cs="Arial"/>
          <w:color w:val="222222"/>
          <w:szCs w:val="28"/>
          <w:lang w:val="es-ES" w:eastAsia="es-CR"/>
        </w:rPr>
        <w:t>glicémico ,</w:t>
      </w:r>
      <w:proofErr w:type="gramEnd"/>
      <w:r w:rsidR="00D441E1" w:rsidRPr="00797FBC">
        <w:rPr>
          <w:rFonts w:ascii="Arial" w:eastAsia="Times New Roman" w:hAnsi="Arial" w:cs="Arial"/>
          <w:color w:val="222222"/>
          <w:szCs w:val="28"/>
          <w:lang w:val="es-ES" w:eastAsia="es-CR"/>
        </w:rPr>
        <w:t xml:space="preserve"> bioquímica completa con pruebas de función hepática y renal , además de coagulación ; también determinación de vitamina D y  niveles de </w:t>
      </w:r>
      <w:proofErr w:type="spellStart"/>
      <w:r w:rsidR="00D441E1" w:rsidRPr="00797FBC">
        <w:rPr>
          <w:rFonts w:ascii="Arial" w:eastAsia="Times New Roman" w:hAnsi="Arial" w:cs="Arial"/>
          <w:color w:val="222222"/>
          <w:szCs w:val="28"/>
          <w:lang w:val="es-ES" w:eastAsia="es-CR"/>
        </w:rPr>
        <w:t>IgE</w:t>
      </w:r>
      <w:proofErr w:type="spellEnd"/>
      <w:r w:rsidR="00D441E1" w:rsidRPr="00797FBC">
        <w:rPr>
          <w:rFonts w:ascii="Arial" w:eastAsia="Times New Roman" w:hAnsi="Arial" w:cs="Arial"/>
          <w:color w:val="222222"/>
          <w:szCs w:val="28"/>
          <w:lang w:val="es-ES" w:eastAsia="es-CR"/>
        </w:rPr>
        <w:t xml:space="preserve">, cuyos valores elevados se relacionan con la infección por </w:t>
      </w:r>
      <w:proofErr w:type="spellStart"/>
      <w:r w:rsidR="00D441E1" w:rsidRPr="00797FBC">
        <w:rPr>
          <w:rFonts w:ascii="Arial" w:eastAsia="Times New Roman" w:hAnsi="Arial" w:cs="Arial"/>
          <w:color w:val="222222"/>
          <w:szCs w:val="28"/>
          <w:lang w:val="es-ES" w:eastAsia="es-CR"/>
        </w:rPr>
        <w:t>aspergilosis</w:t>
      </w:r>
      <w:proofErr w:type="spellEnd"/>
      <w:r w:rsidR="00D441E1" w:rsidRPr="00797FBC">
        <w:rPr>
          <w:rFonts w:ascii="Arial" w:eastAsia="Times New Roman" w:hAnsi="Arial" w:cs="Arial"/>
          <w:color w:val="222222"/>
          <w:szCs w:val="28"/>
          <w:lang w:val="es-ES" w:eastAsia="es-CR"/>
        </w:rPr>
        <w:t xml:space="preserve"> pulmonar en pacientes con FQ (3).</w:t>
      </w:r>
    </w:p>
    <w:p w:rsidR="00D441E1" w:rsidRDefault="00D441E1" w:rsidP="0079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Arial" w:eastAsia="Times New Roman" w:hAnsi="Arial" w:cs="Arial"/>
          <w:color w:val="222222"/>
          <w:szCs w:val="28"/>
          <w:lang w:val="es-ES" w:eastAsia="es-CR"/>
        </w:rPr>
      </w:pPr>
      <w:r>
        <w:rPr>
          <w:rFonts w:ascii="Arial" w:eastAsia="Times New Roman" w:hAnsi="Arial" w:cs="Arial"/>
          <w:color w:val="222222"/>
          <w:szCs w:val="28"/>
          <w:lang w:val="es-ES" w:eastAsia="es-CR"/>
        </w:rPr>
        <w:t xml:space="preserve">Además se puede solicitar grasa en heces y valorar el tratamiento con enzimas pancreáticas, ya que si es elevada la grasa en heces, quizás el paciente se beneficie de un ajuste a la dosis de estas enzimas (9).  </w:t>
      </w:r>
    </w:p>
    <w:p w:rsidR="00D441E1" w:rsidRPr="00547EB6" w:rsidRDefault="00D441E1" w:rsidP="0079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Cs w:val="28"/>
          <w:lang w:val="es-ES" w:eastAsia="es-CR"/>
        </w:rPr>
      </w:pPr>
    </w:p>
    <w:p w:rsidR="00797FBC" w:rsidRPr="00797FBC" w:rsidRDefault="00D441E1" w:rsidP="00797FBC">
      <w:pPr>
        <w:pStyle w:val="Prrafodelist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22222"/>
          <w:szCs w:val="28"/>
          <w:lang w:val="es-ES" w:eastAsia="es-CR"/>
        </w:rPr>
      </w:pPr>
      <w:r w:rsidRPr="00797FBC">
        <w:rPr>
          <w:rFonts w:ascii="Arial" w:eastAsia="Times New Roman" w:hAnsi="Arial" w:cs="Arial"/>
          <w:b/>
          <w:color w:val="222222"/>
          <w:szCs w:val="28"/>
          <w:lang w:val="es-ES" w:eastAsia="es-CR"/>
        </w:rPr>
        <w:t>TAC de senos paranasales</w:t>
      </w:r>
    </w:p>
    <w:p w:rsidR="00797FBC" w:rsidRPr="00797FBC" w:rsidRDefault="00797FBC" w:rsidP="00797FBC">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eastAsia="Times New Roman" w:hAnsi="Arial" w:cs="Arial"/>
          <w:b/>
          <w:color w:val="222222"/>
          <w:sz w:val="14"/>
          <w:szCs w:val="28"/>
          <w:lang w:val="es-ES" w:eastAsia="es-CR"/>
        </w:rPr>
      </w:pPr>
    </w:p>
    <w:p w:rsidR="00D441E1" w:rsidRPr="00797FBC" w:rsidRDefault="00797FBC" w:rsidP="00797FBC">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Arial" w:eastAsia="Times New Roman" w:hAnsi="Arial" w:cs="Arial"/>
          <w:color w:val="222222"/>
          <w:szCs w:val="28"/>
          <w:lang w:val="es-ES" w:eastAsia="es-CR"/>
        </w:rPr>
      </w:pPr>
      <w:r>
        <w:rPr>
          <w:rFonts w:ascii="Arial" w:eastAsia="Times New Roman" w:hAnsi="Arial" w:cs="Arial"/>
          <w:color w:val="222222"/>
          <w:szCs w:val="28"/>
          <w:lang w:val="es-ES" w:eastAsia="es-CR"/>
        </w:rPr>
        <w:t>P</w:t>
      </w:r>
      <w:r w:rsidR="00D441E1" w:rsidRPr="00797FBC">
        <w:rPr>
          <w:rFonts w:ascii="Arial" w:eastAsia="Times New Roman" w:hAnsi="Arial" w:cs="Arial"/>
          <w:color w:val="222222"/>
          <w:szCs w:val="28"/>
          <w:lang w:val="es-ES" w:eastAsia="es-CR"/>
        </w:rPr>
        <w:t xml:space="preserve">rincipalmente para detectar defectos a nivel de senos paranasales, como pólipos, que son frecuentes en estos pacientes (9). </w:t>
      </w:r>
    </w:p>
    <w:p w:rsidR="00D441E1" w:rsidRPr="00547EB6" w:rsidRDefault="00D441E1" w:rsidP="0079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Cs w:val="28"/>
          <w:lang w:val="es-ES" w:eastAsia="es-CR"/>
        </w:rPr>
      </w:pPr>
    </w:p>
    <w:p w:rsidR="00797FBC" w:rsidRPr="00797FBC" w:rsidRDefault="00D441E1" w:rsidP="00797FBC">
      <w:pPr>
        <w:pStyle w:val="Prrafodelist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22222"/>
          <w:szCs w:val="28"/>
          <w:lang w:val="es-ES" w:eastAsia="es-CR"/>
        </w:rPr>
      </w:pPr>
      <w:r w:rsidRPr="00797FBC">
        <w:rPr>
          <w:rFonts w:ascii="Arial" w:eastAsia="Times New Roman" w:hAnsi="Arial" w:cs="Arial"/>
          <w:b/>
          <w:color w:val="222222"/>
          <w:szCs w:val="28"/>
          <w:lang w:val="es-ES" w:eastAsia="es-CR"/>
        </w:rPr>
        <w:t>Pruebas de función pulmonar</w:t>
      </w:r>
    </w:p>
    <w:p w:rsidR="00797FBC" w:rsidRPr="00797FBC" w:rsidRDefault="00797FBC" w:rsidP="00797FBC">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eastAsia="Times New Roman" w:hAnsi="Arial" w:cs="Arial"/>
          <w:b/>
          <w:color w:val="222222"/>
          <w:sz w:val="16"/>
          <w:szCs w:val="16"/>
          <w:lang w:val="es-ES" w:eastAsia="es-CR"/>
        </w:rPr>
      </w:pPr>
    </w:p>
    <w:p w:rsidR="00D441E1" w:rsidRDefault="00D441E1" w:rsidP="00797FBC">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eastAsia="Times New Roman" w:hAnsi="Arial" w:cs="Arial"/>
          <w:color w:val="222222"/>
          <w:szCs w:val="28"/>
          <w:lang w:val="es-ES" w:eastAsia="es-CR"/>
        </w:rPr>
      </w:pPr>
      <w:r w:rsidRPr="00797FBC">
        <w:rPr>
          <w:rFonts w:ascii="Arial" w:eastAsia="Times New Roman" w:hAnsi="Arial" w:cs="Arial"/>
          <w:color w:val="222222"/>
          <w:szCs w:val="28"/>
          <w:lang w:val="es-ES" w:eastAsia="es-CR"/>
        </w:rPr>
        <w:t xml:space="preserve">Sirven para valorar la respuesta a las distintas modalidades de tratamiento en la parte pulmonar; además es un marcador objetivo para determinar el </w:t>
      </w:r>
      <w:r w:rsidRPr="00797FBC">
        <w:rPr>
          <w:rFonts w:ascii="Arial" w:eastAsia="Times New Roman" w:hAnsi="Arial" w:cs="Arial"/>
          <w:color w:val="222222"/>
          <w:szCs w:val="28"/>
          <w:lang w:val="es-ES" w:eastAsia="es-CR"/>
        </w:rPr>
        <w:lastRenderedPageBreak/>
        <w:t xml:space="preserve">deterioro ventilatorio de un paciente, así como para determinar una posible exacerbación (3). </w:t>
      </w:r>
    </w:p>
    <w:p w:rsidR="00797FBC" w:rsidRPr="00797FBC" w:rsidRDefault="00797FBC" w:rsidP="00797FBC">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eastAsia="Times New Roman" w:hAnsi="Arial" w:cs="Arial"/>
          <w:color w:val="222222"/>
          <w:sz w:val="18"/>
          <w:szCs w:val="28"/>
          <w:lang w:val="es-ES" w:eastAsia="es-CR"/>
        </w:rPr>
      </w:pPr>
    </w:p>
    <w:p w:rsidR="00797FBC" w:rsidRPr="00797FBC" w:rsidRDefault="00D441E1" w:rsidP="00797FBC">
      <w:pPr>
        <w:pStyle w:val="Prrafodelist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Cs w:val="28"/>
          <w:lang w:val="es-ES" w:eastAsia="es-CR"/>
        </w:rPr>
      </w:pPr>
      <w:proofErr w:type="spellStart"/>
      <w:r w:rsidRPr="00797FBC">
        <w:rPr>
          <w:rFonts w:ascii="Arial" w:eastAsia="Times New Roman" w:hAnsi="Arial" w:cs="Arial"/>
          <w:b/>
          <w:color w:val="222222"/>
          <w:szCs w:val="28"/>
          <w:lang w:val="es-ES" w:eastAsia="es-CR"/>
        </w:rPr>
        <w:t>Broncoscopía</w:t>
      </w:r>
      <w:proofErr w:type="spellEnd"/>
    </w:p>
    <w:p w:rsidR="00797FBC" w:rsidRPr="00797FBC" w:rsidRDefault="00797FBC" w:rsidP="00797FBC">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Arial" w:eastAsia="Times New Roman" w:hAnsi="Arial" w:cs="Arial"/>
          <w:color w:val="222222"/>
          <w:sz w:val="16"/>
          <w:szCs w:val="16"/>
          <w:lang w:val="es-ES" w:eastAsia="es-CR"/>
        </w:rPr>
      </w:pPr>
    </w:p>
    <w:p w:rsidR="00D441E1" w:rsidRPr="00797FBC" w:rsidRDefault="00D441E1" w:rsidP="00797FBC">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Arial" w:eastAsia="Times New Roman" w:hAnsi="Arial" w:cs="Arial"/>
          <w:color w:val="222222"/>
          <w:szCs w:val="28"/>
          <w:lang w:val="es-ES" w:eastAsia="es-CR"/>
        </w:rPr>
      </w:pPr>
      <w:r w:rsidRPr="00797FBC">
        <w:rPr>
          <w:rFonts w:ascii="Arial" w:eastAsia="Times New Roman" w:hAnsi="Arial" w:cs="Arial"/>
          <w:color w:val="222222"/>
          <w:szCs w:val="28"/>
          <w:lang w:val="es-ES" w:eastAsia="es-CR"/>
        </w:rPr>
        <w:t xml:space="preserve">Es un estudio esencial, tanto para demostrar </w:t>
      </w:r>
      <w:proofErr w:type="gramStart"/>
      <w:r w:rsidRPr="00797FBC">
        <w:rPr>
          <w:rFonts w:ascii="Arial" w:eastAsia="Times New Roman" w:hAnsi="Arial" w:cs="Arial"/>
          <w:color w:val="222222"/>
          <w:szCs w:val="28"/>
          <w:lang w:val="es-ES" w:eastAsia="es-CR"/>
        </w:rPr>
        <w:t>un</w:t>
      </w:r>
      <w:proofErr w:type="gramEnd"/>
      <w:r w:rsidRPr="00797FBC">
        <w:rPr>
          <w:rFonts w:ascii="Arial" w:eastAsia="Times New Roman" w:hAnsi="Arial" w:cs="Arial"/>
          <w:color w:val="222222"/>
          <w:szCs w:val="28"/>
          <w:lang w:val="es-ES" w:eastAsia="es-CR"/>
        </w:rPr>
        <w:t xml:space="preserve"> infección aguda, como para detectar una colonización crónica de estos pacientes, ya que de esta forma podemos tomar los cultivos de esputos (9).</w:t>
      </w:r>
    </w:p>
    <w:p w:rsidR="00D441E1" w:rsidRPr="00797FBC" w:rsidRDefault="00D441E1" w:rsidP="00D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8"/>
          <w:szCs w:val="28"/>
          <w:lang w:val="es-ES" w:eastAsia="es-CR"/>
        </w:rPr>
      </w:pPr>
    </w:p>
    <w:p w:rsidR="00D441E1" w:rsidRPr="00797FBC" w:rsidRDefault="00797FBC" w:rsidP="0079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color w:val="222222"/>
          <w:sz w:val="24"/>
          <w:lang w:val="es-ES" w:eastAsia="es-CR"/>
        </w:rPr>
      </w:pPr>
      <w:r w:rsidRPr="00797FBC">
        <w:rPr>
          <w:rFonts w:ascii="Arial" w:eastAsia="Times New Roman" w:hAnsi="Arial" w:cs="Arial"/>
          <w:b/>
          <w:color w:val="222222"/>
          <w:sz w:val="24"/>
          <w:lang w:val="es-ES" w:eastAsia="es-CR"/>
        </w:rPr>
        <w:t>COMORBILIDADES</w:t>
      </w:r>
    </w:p>
    <w:p w:rsidR="00D441E1" w:rsidRDefault="00D441E1" w:rsidP="00D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lang w:val="es-ES" w:eastAsia="es-CR"/>
        </w:rPr>
      </w:pPr>
      <w:r>
        <w:rPr>
          <w:rFonts w:ascii="Arial" w:eastAsia="Times New Roman" w:hAnsi="Arial" w:cs="Arial"/>
          <w:color w:val="222222"/>
          <w:lang w:val="es-ES" w:eastAsia="es-CR"/>
        </w:rPr>
        <w:t>E</w:t>
      </w:r>
      <w:r w:rsidRPr="002D5F42">
        <w:rPr>
          <w:rFonts w:ascii="Arial" w:eastAsia="Times New Roman" w:hAnsi="Arial" w:cs="Arial"/>
          <w:color w:val="222222"/>
          <w:lang w:val="es-ES" w:eastAsia="es-CR"/>
        </w:rPr>
        <w:t>l C</w:t>
      </w:r>
      <w:r>
        <w:rPr>
          <w:rFonts w:ascii="Arial" w:eastAsia="Times New Roman" w:hAnsi="Arial" w:cs="Arial"/>
          <w:color w:val="222222"/>
          <w:lang w:val="es-ES" w:eastAsia="es-CR"/>
        </w:rPr>
        <w:t xml:space="preserve">FTR se expresa en muchos tejidos distintos y contribuye </w:t>
      </w:r>
      <w:r w:rsidRPr="002D5F42">
        <w:rPr>
          <w:rFonts w:ascii="Arial" w:eastAsia="Times New Roman" w:hAnsi="Arial" w:cs="Arial"/>
          <w:color w:val="222222"/>
          <w:lang w:val="es-ES" w:eastAsia="es-CR"/>
        </w:rPr>
        <w:t>al mal funcionamiento y la manifestación de la enfermedad,</w:t>
      </w:r>
      <w:r>
        <w:rPr>
          <w:rFonts w:ascii="Arial" w:eastAsia="Times New Roman" w:hAnsi="Arial" w:cs="Arial"/>
          <w:color w:val="222222"/>
          <w:lang w:val="es-ES" w:eastAsia="es-CR"/>
        </w:rPr>
        <w:t xml:space="preserve"> aunque algunas de estas, no se explican únicamente por este proceso (3)</w:t>
      </w:r>
      <w:r w:rsidRPr="002D5F42">
        <w:rPr>
          <w:rFonts w:ascii="Arial" w:eastAsia="Times New Roman" w:hAnsi="Arial" w:cs="Arial"/>
          <w:color w:val="222222"/>
          <w:lang w:val="es-ES" w:eastAsia="es-CR"/>
        </w:rPr>
        <w:t>.</w:t>
      </w:r>
      <w:r>
        <w:rPr>
          <w:rFonts w:ascii="Arial" w:eastAsia="Times New Roman" w:hAnsi="Arial" w:cs="Arial"/>
          <w:b/>
          <w:color w:val="222222"/>
          <w:lang w:val="es-ES" w:eastAsia="es-CR"/>
        </w:rPr>
        <w:t xml:space="preserve"> </w:t>
      </w:r>
      <w:r w:rsidRPr="002D5F42">
        <w:rPr>
          <w:rFonts w:ascii="Arial" w:eastAsia="Times New Roman" w:hAnsi="Arial" w:cs="Arial"/>
          <w:color w:val="222222"/>
          <w:lang w:val="es-ES" w:eastAsia="es-CR"/>
        </w:rPr>
        <w:t>La mayoría de los pacientes con FQ tienen insuficiencia pancreática exocrina</w:t>
      </w:r>
      <w:r>
        <w:rPr>
          <w:rFonts w:ascii="Arial" w:eastAsia="Times New Roman" w:hAnsi="Arial" w:cs="Arial"/>
          <w:color w:val="222222"/>
          <w:lang w:val="es-ES" w:eastAsia="es-CR"/>
        </w:rPr>
        <w:t xml:space="preserve">, lo que compromete la absorción de nutrientes como vitaminas </w:t>
      </w:r>
      <w:proofErr w:type="spellStart"/>
      <w:r>
        <w:rPr>
          <w:rFonts w:ascii="Arial" w:eastAsia="Times New Roman" w:hAnsi="Arial" w:cs="Arial"/>
          <w:color w:val="222222"/>
          <w:lang w:val="es-ES" w:eastAsia="es-CR"/>
        </w:rPr>
        <w:t>liposibles</w:t>
      </w:r>
      <w:proofErr w:type="spellEnd"/>
      <w:r>
        <w:rPr>
          <w:rFonts w:ascii="Arial" w:eastAsia="Times New Roman" w:hAnsi="Arial" w:cs="Arial"/>
          <w:color w:val="222222"/>
          <w:lang w:val="es-ES" w:eastAsia="es-CR"/>
        </w:rPr>
        <w:t xml:space="preserve"> y la degradación de grasas y proteínas lo que lleva a desnutrición (3)</w:t>
      </w:r>
      <w:r w:rsidRPr="002D5F42">
        <w:rPr>
          <w:rFonts w:ascii="Arial" w:eastAsia="Times New Roman" w:hAnsi="Arial" w:cs="Arial"/>
          <w:color w:val="222222"/>
          <w:lang w:val="es-ES" w:eastAsia="es-CR"/>
        </w:rPr>
        <w:t>.</w:t>
      </w:r>
    </w:p>
    <w:p w:rsidR="00D441E1" w:rsidRDefault="00D441E1" w:rsidP="00D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lang w:val="es-ES" w:eastAsia="es-CR"/>
        </w:rPr>
      </w:pPr>
      <w:r>
        <w:rPr>
          <w:rFonts w:ascii="Arial" w:eastAsia="Times New Roman" w:hAnsi="Arial" w:cs="Arial"/>
          <w:color w:val="222222"/>
          <w:lang w:val="es-ES" w:eastAsia="es-CR"/>
        </w:rPr>
        <w:t xml:space="preserve">También  la enfermedad hepática se presenta en </w:t>
      </w:r>
      <w:r w:rsidRPr="002D5F42">
        <w:rPr>
          <w:rFonts w:ascii="Arial" w:eastAsia="Times New Roman" w:hAnsi="Arial" w:cs="Arial"/>
          <w:color w:val="222222"/>
          <w:lang w:val="es-ES" w:eastAsia="es-CR"/>
        </w:rPr>
        <w:t>aproximadamente el</w:t>
      </w:r>
      <w:r>
        <w:rPr>
          <w:rFonts w:ascii="Arial" w:eastAsia="Times New Roman" w:hAnsi="Arial" w:cs="Arial"/>
          <w:color w:val="222222"/>
          <w:lang w:val="es-ES" w:eastAsia="es-CR"/>
        </w:rPr>
        <w:t xml:space="preserve"> 30% de los casos con predominio masculino</w:t>
      </w:r>
      <w:r w:rsidRPr="002D5F42">
        <w:rPr>
          <w:rFonts w:ascii="Arial" w:eastAsia="Times New Roman" w:hAnsi="Arial" w:cs="Arial"/>
          <w:color w:val="222222"/>
          <w:lang w:val="es-ES" w:eastAsia="es-CR"/>
        </w:rPr>
        <w:t>, mientras que la osteoporosi</w:t>
      </w:r>
      <w:r>
        <w:rPr>
          <w:rFonts w:ascii="Arial" w:eastAsia="Times New Roman" w:hAnsi="Arial" w:cs="Arial"/>
          <w:color w:val="222222"/>
          <w:lang w:val="es-ES" w:eastAsia="es-CR"/>
        </w:rPr>
        <w:t xml:space="preserve">s y la artritis por FQ </w:t>
      </w:r>
      <w:r w:rsidRPr="002D5F42">
        <w:rPr>
          <w:rFonts w:ascii="Arial" w:eastAsia="Times New Roman" w:hAnsi="Arial" w:cs="Arial"/>
          <w:color w:val="222222"/>
          <w:lang w:val="es-ES" w:eastAsia="es-CR"/>
        </w:rPr>
        <w:t xml:space="preserve"> son comorbilidades adicionales</w:t>
      </w:r>
      <w:r>
        <w:rPr>
          <w:rFonts w:ascii="Arial" w:eastAsia="Times New Roman" w:hAnsi="Arial" w:cs="Arial"/>
          <w:color w:val="222222"/>
          <w:lang w:val="es-ES" w:eastAsia="es-CR"/>
        </w:rPr>
        <w:t xml:space="preserve"> (10)</w:t>
      </w:r>
      <w:r w:rsidRPr="002D5F42">
        <w:rPr>
          <w:rFonts w:ascii="Arial" w:eastAsia="Times New Roman" w:hAnsi="Arial" w:cs="Arial"/>
          <w:color w:val="222222"/>
          <w:lang w:val="es-ES" w:eastAsia="es-CR"/>
        </w:rPr>
        <w:t xml:space="preserve">. </w:t>
      </w:r>
      <w:r>
        <w:rPr>
          <w:rFonts w:ascii="Arial" w:eastAsia="Times New Roman" w:hAnsi="Arial" w:cs="Arial"/>
          <w:b/>
          <w:color w:val="222222"/>
          <w:lang w:val="es-ES" w:eastAsia="es-CR"/>
        </w:rPr>
        <w:t xml:space="preserve"> </w:t>
      </w:r>
      <w:r w:rsidRPr="002D5F42">
        <w:rPr>
          <w:rFonts w:ascii="Arial" w:eastAsia="Times New Roman" w:hAnsi="Arial" w:cs="Arial"/>
          <w:color w:val="222222"/>
          <w:lang w:val="es-ES" w:eastAsia="es-CR"/>
        </w:rPr>
        <w:t xml:space="preserve">Se desconoce si la enfermedad renal crónica se relaciona exclusivamente con la edad, la diabetes, la infección crónica, el trasplante y el uso de </w:t>
      </w:r>
      <w:proofErr w:type="spellStart"/>
      <w:r w:rsidRPr="002D5F42">
        <w:rPr>
          <w:rFonts w:ascii="Arial" w:eastAsia="Times New Roman" w:hAnsi="Arial" w:cs="Arial"/>
          <w:color w:val="222222"/>
          <w:lang w:val="es-ES" w:eastAsia="es-CR"/>
        </w:rPr>
        <w:t>aminoglucósidos</w:t>
      </w:r>
      <w:proofErr w:type="spellEnd"/>
      <w:r w:rsidRPr="002D5F42">
        <w:rPr>
          <w:rFonts w:ascii="Arial" w:eastAsia="Times New Roman" w:hAnsi="Arial" w:cs="Arial"/>
          <w:color w:val="222222"/>
          <w:lang w:val="es-ES" w:eastAsia="es-CR"/>
        </w:rPr>
        <w:t xml:space="preserve"> o la insuficiencia renal</w:t>
      </w:r>
      <w:r>
        <w:rPr>
          <w:rFonts w:ascii="Arial" w:eastAsia="Times New Roman" w:hAnsi="Arial" w:cs="Arial"/>
          <w:color w:val="222222"/>
          <w:lang w:val="es-ES" w:eastAsia="es-CR"/>
        </w:rPr>
        <w:t>,</w:t>
      </w:r>
      <w:r w:rsidRPr="002D5F42">
        <w:rPr>
          <w:rFonts w:ascii="Arial" w:eastAsia="Times New Roman" w:hAnsi="Arial" w:cs="Arial"/>
          <w:color w:val="222222"/>
          <w:lang w:val="es-ES" w:eastAsia="es-CR"/>
        </w:rPr>
        <w:t xml:space="preserve"> también está</w:t>
      </w:r>
      <w:r>
        <w:rPr>
          <w:rFonts w:ascii="Arial" w:eastAsia="Times New Roman" w:hAnsi="Arial" w:cs="Arial"/>
          <w:color w:val="222222"/>
          <w:lang w:val="es-ES" w:eastAsia="es-CR"/>
        </w:rPr>
        <w:t>n</w:t>
      </w:r>
      <w:r w:rsidRPr="002D5F42">
        <w:rPr>
          <w:rFonts w:ascii="Arial" w:eastAsia="Times New Roman" w:hAnsi="Arial" w:cs="Arial"/>
          <w:color w:val="222222"/>
          <w:lang w:val="es-ES" w:eastAsia="es-CR"/>
        </w:rPr>
        <w:t xml:space="preserve"> bajo la influencia de la </w:t>
      </w:r>
      <w:r>
        <w:rPr>
          <w:rFonts w:ascii="Arial" w:eastAsia="Times New Roman" w:hAnsi="Arial" w:cs="Arial"/>
          <w:color w:val="222222"/>
          <w:lang w:val="es-ES" w:eastAsia="es-CR"/>
        </w:rPr>
        <w:t>expresión tubular de CFTR (10)</w:t>
      </w:r>
      <w:r w:rsidRPr="002D5F42">
        <w:rPr>
          <w:rFonts w:ascii="Arial" w:eastAsia="Times New Roman" w:hAnsi="Arial" w:cs="Arial"/>
          <w:color w:val="222222"/>
          <w:lang w:val="es-ES" w:eastAsia="es-CR"/>
        </w:rPr>
        <w:t xml:space="preserve">. </w:t>
      </w:r>
    </w:p>
    <w:p w:rsidR="00797FBC" w:rsidRPr="00797FBC" w:rsidRDefault="00797FBC" w:rsidP="00D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b/>
          <w:color w:val="222222"/>
          <w:sz w:val="28"/>
          <w:lang w:val="es-ES" w:eastAsia="es-CR"/>
        </w:rPr>
      </w:pPr>
    </w:p>
    <w:p w:rsidR="00D441E1" w:rsidRPr="00797FBC" w:rsidRDefault="00797FBC" w:rsidP="00797FBC">
      <w:pPr>
        <w:pStyle w:val="Sinespaciado"/>
        <w:spacing w:after="240" w:line="276" w:lineRule="auto"/>
        <w:jc w:val="center"/>
        <w:rPr>
          <w:rFonts w:ascii="Arial" w:hAnsi="Arial" w:cs="Arial"/>
          <w:b/>
          <w:sz w:val="24"/>
          <w:lang w:val="es-ES"/>
        </w:rPr>
      </w:pPr>
      <w:r w:rsidRPr="00797FBC">
        <w:rPr>
          <w:rFonts w:ascii="Arial" w:hAnsi="Arial" w:cs="Arial"/>
          <w:b/>
          <w:sz w:val="24"/>
          <w:lang w:val="es-ES"/>
        </w:rPr>
        <w:t>TRATAMIENTO</w:t>
      </w:r>
    </w:p>
    <w:p w:rsidR="00D441E1" w:rsidRPr="002D5F42" w:rsidRDefault="00D441E1" w:rsidP="00797FBC">
      <w:pPr>
        <w:spacing w:after="0"/>
        <w:jc w:val="both"/>
        <w:rPr>
          <w:rFonts w:ascii="Arial" w:hAnsi="Arial" w:cs="Arial"/>
          <w:b/>
          <w:lang w:val="es-ES"/>
        </w:rPr>
      </w:pPr>
      <w:r>
        <w:rPr>
          <w:rFonts w:ascii="Arial" w:eastAsia="Times New Roman" w:hAnsi="Arial" w:cs="Arial"/>
          <w:color w:val="222222"/>
          <w:lang w:val="es-ES" w:eastAsia="es-CR"/>
        </w:rPr>
        <w:t xml:space="preserve">Dentro de los objetivos </w:t>
      </w:r>
      <w:r w:rsidRPr="002D5F42">
        <w:rPr>
          <w:rFonts w:ascii="Arial" w:eastAsia="Times New Roman" w:hAnsi="Arial" w:cs="Arial"/>
          <w:color w:val="222222"/>
          <w:lang w:val="es-ES" w:eastAsia="es-CR"/>
        </w:rPr>
        <w:t xml:space="preserve">del tratamiento de la </w:t>
      </w:r>
      <w:r>
        <w:rPr>
          <w:rFonts w:ascii="Arial" w:eastAsia="Times New Roman" w:hAnsi="Arial" w:cs="Arial"/>
          <w:color w:val="222222"/>
          <w:lang w:val="es-ES" w:eastAsia="es-CR"/>
        </w:rPr>
        <w:t xml:space="preserve">FQ se debe mejorar o en caso de no ser posible, mantener </w:t>
      </w:r>
      <w:r w:rsidRPr="002D5F42">
        <w:rPr>
          <w:rFonts w:ascii="Arial" w:eastAsia="Times New Roman" w:hAnsi="Arial" w:cs="Arial"/>
          <w:color w:val="222222"/>
          <w:lang w:val="es-ES" w:eastAsia="es-CR"/>
        </w:rPr>
        <w:t xml:space="preserve">la función </w:t>
      </w:r>
      <w:r w:rsidRPr="002D5F42">
        <w:rPr>
          <w:rFonts w:ascii="Arial" w:eastAsia="Times New Roman" w:hAnsi="Arial" w:cs="Arial"/>
          <w:color w:val="222222"/>
          <w:lang w:val="es-ES" w:eastAsia="es-CR"/>
        </w:rPr>
        <w:lastRenderedPageBreak/>
        <w:t>pulmonar</w:t>
      </w:r>
      <w:r>
        <w:rPr>
          <w:rFonts w:ascii="Arial" w:eastAsia="Times New Roman" w:hAnsi="Arial" w:cs="Arial"/>
          <w:color w:val="222222"/>
          <w:lang w:val="es-ES" w:eastAsia="es-CR"/>
        </w:rPr>
        <w:t>,</w:t>
      </w:r>
      <w:r w:rsidRPr="002D5F42">
        <w:rPr>
          <w:rFonts w:ascii="Arial" w:eastAsia="Times New Roman" w:hAnsi="Arial" w:cs="Arial"/>
          <w:color w:val="222222"/>
          <w:lang w:val="es-ES" w:eastAsia="es-CR"/>
        </w:rPr>
        <w:t xml:space="preserve"> </w:t>
      </w:r>
      <w:r>
        <w:rPr>
          <w:rFonts w:ascii="Arial" w:eastAsia="Times New Roman" w:hAnsi="Arial" w:cs="Arial"/>
          <w:color w:val="222222"/>
          <w:lang w:val="es-ES" w:eastAsia="es-CR"/>
        </w:rPr>
        <w:t>en rangos cercanos a la normalidad, tomando en cuenta el basal del paciente según su propia evolución (3)</w:t>
      </w:r>
      <w:r w:rsidRPr="002D5F42">
        <w:rPr>
          <w:rFonts w:ascii="Arial" w:eastAsia="Times New Roman" w:hAnsi="Arial" w:cs="Arial"/>
          <w:color w:val="222222"/>
          <w:lang w:val="es-ES" w:eastAsia="es-CR"/>
        </w:rPr>
        <w:t xml:space="preserve">. El </w:t>
      </w:r>
      <w:r w:rsidRPr="002D5F42">
        <w:rPr>
          <w:rFonts w:ascii="Arial" w:hAnsi="Arial" w:cs="Arial"/>
          <w:color w:val="222222"/>
          <w:lang w:val="es-ES"/>
        </w:rPr>
        <w:t>volumen espiratorio forzado en 1 s</w:t>
      </w:r>
      <w:r>
        <w:rPr>
          <w:rFonts w:ascii="Arial" w:hAnsi="Arial" w:cs="Arial"/>
          <w:color w:val="222222"/>
          <w:lang w:val="es-ES"/>
        </w:rPr>
        <w:t>egundo</w:t>
      </w:r>
      <w:r w:rsidRPr="002D5F42">
        <w:rPr>
          <w:rFonts w:ascii="Arial" w:hAnsi="Arial" w:cs="Arial"/>
          <w:color w:val="222222"/>
          <w:lang w:val="es-ES"/>
        </w:rPr>
        <w:t xml:space="preserve"> </w:t>
      </w:r>
      <w:r>
        <w:rPr>
          <w:rFonts w:ascii="Arial" w:hAnsi="Arial" w:cs="Arial"/>
          <w:color w:val="222222"/>
          <w:lang w:val="es-ES"/>
        </w:rPr>
        <w:t>(</w:t>
      </w:r>
      <w:r w:rsidRPr="002D5F42">
        <w:rPr>
          <w:rFonts w:ascii="Arial" w:eastAsia="Times New Roman" w:hAnsi="Arial" w:cs="Arial"/>
          <w:color w:val="222222"/>
          <w:lang w:val="es-ES" w:eastAsia="es-CR"/>
        </w:rPr>
        <w:t>FEV1</w:t>
      </w:r>
      <w:r>
        <w:rPr>
          <w:rFonts w:ascii="Arial" w:eastAsia="Times New Roman" w:hAnsi="Arial" w:cs="Arial"/>
          <w:color w:val="222222"/>
          <w:lang w:val="es-ES" w:eastAsia="es-CR"/>
        </w:rPr>
        <w:t>)</w:t>
      </w:r>
      <w:r w:rsidRPr="002D5F42">
        <w:rPr>
          <w:rFonts w:ascii="Arial" w:eastAsia="Times New Roman" w:hAnsi="Arial" w:cs="Arial"/>
          <w:color w:val="222222"/>
          <w:lang w:val="es-ES" w:eastAsia="es-CR"/>
        </w:rPr>
        <w:t xml:space="preserve"> es un predictor clave de la esperan</w:t>
      </w:r>
      <w:r>
        <w:rPr>
          <w:rFonts w:ascii="Arial" w:eastAsia="Times New Roman" w:hAnsi="Arial" w:cs="Arial"/>
          <w:color w:val="222222"/>
          <w:lang w:val="es-ES" w:eastAsia="es-CR"/>
        </w:rPr>
        <w:t xml:space="preserve">za de vida en estos pacientes, </w:t>
      </w:r>
      <w:r w:rsidRPr="002D5F42">
        <w:rPr>
          <w:rFonts w:ascii="Arial" w:eastAsia="Times New Roman" w:hAnsi="Arial" w:cs="Arial"/>
          <w:color w:val="222222"/>
          <w:lang w:val="es-ES" w:eastAsia="es-CR"/>
        </w:rPr>
        <w:t>y la optimización de la función pulmonar</w:t>
      </w:r>
      <w:r>
        <w:rPr>
          <w:rFonts w:ascii="Arial" w:eastAsia="Times New Roman" w:hAnsi="Arial" w:cs="Arial"/>
          <w:color w:val="222222"/>
          <w:lang w:val="es-ES" w:eastAsia="es-CR"/>
        </w:rPr>
        <w:t xml:space="preserve"> es esencial, por lo que se emplean </w:t>
      </w:r>
      <w:r w:rsidRPr="002D5F42">
        <w:rPr>
          <w:rFonts w:ascii="Arial" w:eastAsia="Times New Roman" w:hAnsi="Arial" w:cs="Arial"/>
          <w:color w:val="222222"/>
          <w:lang w:val="es-ES" w:eastAsia="es-CR"/>
        </w:rPr>
        <w:t>técnicas de li</w:t>
      </w:r>
      <w:r>
        <w:rPr>
          <w:rFonts w:ascii="Arial" w:eastAsia="Times New Roman" w:hAnsi="Arial" w:cs="Arial"/>
          <w:color w:val="222222"/>
          <w:lang w:val="es-ES" w:eastAsia="es-CR"/>
        </w:rPr>
        <w:t xml:space="preserve">mpieza de las vías </w:t>
      </w:r>
      <w:proofErr w:type="spellStart"/>
      <w:r>
        <w:rPr>
          <w:rFonts w:ascii="Arial" w:eastAsia="Times New Roman" w:hAnsi="Arial" w:cs="Arial"/>
          <w:color w:val="222222"/>
          <w:lang w:val="es-ES" w:eastAsia="es-CR"/>
        </w:rPr>
        <w:t>aereas</w:t>
      </w:r>
      <w:proofErr w:type="spellEnd"/>
      <w:r w:rsidRPr="002D5F42">
        <w:rPr>
          <w:rFonts w:ascii="Arial" w:eastAsia="Times New Roman" w:hAnsi="Arial" w:cs="Arial"/>
          <w:color w:val="222222"/>
          <w:lang w:val="es-ES" w:eastAsia="es-CR"/>
        </w:rPr>
        <w:t xml:space="preserve">, </w:t>
      </w:r>
      <w:r>
        <w:rPr>
          <w:rFonts w:ascii="Arial" w:eastAsia="Times New Roman" w:hAnsi="Arial" w:cs="Arial"/>
          <w:color w:val="222222"/>
          <w:lang w:val="es-ES" w:eastAsia="es-CR"/>
        </w:rPr>
        <w:t>incluyendo</w:t>
      </w:r>
      <w:r w:rsidRPr="002D5F42">
        <w:rPr>
          <w:rFonts w:ascii="Arial" w:eastAsia="Times New Roman" w:hAnsi="Arial" w:cs="Arial"/>
          <w:color w:val="222222"/>
          <w:lang w:val="es-ES" w:eastAsia="es-CR"/>
        </w:rPr>
        <w:t xml:space="preserve">, fisioterapia e inhalación con solución salina hipertónica y </w:t>
      </w:r>
      <w:proofErr w:type="spellStart"/>
      <w:r w:rsidRPr="002D5F42">
        <w:rPr>
          <w:rFonts w:ascii="Arial" w:eastAsia="Times New Roman" w:hAnsi="Arial" w:cs="Arial"/>
          <w:color w:val="222222"/>
          <w:lang w:val="es-ES" w:eastAsia="es-CR"/>
        </w:rPr>
        <w:t>dornasa</w:t>
      </w:r>
      <w:proofErr w:type="spellEnd"/>
      <w:r w:rsidRPr="002D5F42">
        <w:rPr>
          <w:rFonts w:ascii="Arial" w:eastAsia="Times New Roman" w:hAnsi="Arial" w:cs="Arial"/>
          <w:color w:val="222222"/>
          <w:lang w:val="es-ES" w:eastAsia="es-CR"/>
        </w:rPr>
        <w:t xml:space="preserve"> alfa (</w:t>
      </w:r>
      <w:proofErr w:type="spellStart"/>
      <w:r w:rsidRPr="002D5F42">
        <w:rPr>
          <w:rFonts w:ascii="Arial" w:eastAsia="Times New Roman" w:hAnsi="Arial" w:cs="Arial"/>
          <w:color w:val="222222"/>
          <w:lang w:val="es-ES" w:eastAsia="es-CR"/>
        </w:rPr>
        <w:t>DNasa</w:t>
      </w:r>
      <w:proofErr w:type="spellEnd"/>
      <w:r w:rsidRPr="002D5F42">
        <w:rPr>
          <w:rFonts w:ascii="Arial" w:eastAsia="Times New Roman" w:hAnsi="Arial" w:cs="Arial"/>
          <w:color w:val="222222"/>
          <w:lang w:val="es-ES" w:eastAsia="es-CR"/>
        </w:rPr>
        <w:t>)</w:t>
      </w:r>
      <w:r>
        <w:rPr>
          <w:rFonts w:ascii="Arial" w:eastAsia="Times New Roman" w:hAnsi="Arial" w:cs="Arial"/>
          <w:color w:val="222222"/>
          <w:lang w:val="es-ES" w:eastAsia="es-CR"/>
        </w:rPr>
        <w:t xml:space="preserve"> (7)</w:t>
      </w:r>
      <w:r w:rsidRPr="002D5F42">
        <w:rPr>
          <w:rFonts w:ascii="Arial" w:eastAsia="Times New Roman" w:hAnsi="Arial" w:cs="Arial"/>
          <w:color w:val="222222"/>
          <w:lang w:val="es-ES" w:eastAsia="es-CR"/>
        </w:rPr>
        <w:t>.</w:t>
      </w:r>
      <w:r>
        <w:rPr>
          <w:rFonts w:ascii="Arial" w:eastAsia="Times New Roman" w:hAnsi="Arial" w:cs="Arial"/>
          <w:color w:val="222222"/>
          <w:lang w:val="es-ES" w:eastAsia="es-CR"/>
        </w:rPr>
        <w:t xml:space="preserve"> Se debe también a</w:t>
      </w:r>
      <w:r w:rsidRPr="002D5F42">
        <w:rPr>
          <w:rFonts w:ascii="Arial" w:eastAsia="Times New Roman" w:hAnsi="Arial" w:cs="Arial"/>
          <w:color w:val="222222"/>
          <w:lang w:val="es-ES" w:eastAsia="es-CR"/>
        </w:rPr>
        <w:t>dministrar terapia nutricional (es decir, suplementos enzimáticos, multivitamínicos y minerales)</w:t>
      </w:r>
      <w:r>
        <w:rPr>
          <w:rFonts w:ascii="Arial" w:eastAsia="Times New Roman" w:hAnsi="Arial" w:cs="Arial"/>
          <w:color w:val="222222"/>
          <w:lang w:val="es-ES" w:eastAsia="es-CR"/>
        </w:rPr>
        <w:t>,</w:t>
      </w:r>
      <w:r w:rsidRPr="002D5F42">
        <w:rPr>
          <w:rFonts w:ascii="Arial" w:eastAsia="Times New Roman" w:hAnsi="Arial" w:cs="Arial"/>
          <w:color w:val="222222"/>
          <w:lang w:val="es-ES" w:eastAsia="es-CR"/>
        </w:rPr>
        <w:t xml:space="preserve"> para a</w:t>
      </w:r>
      <w:r>
        <w:rPr>
          <w:rFonts w:ascii="Arial" w:eastAsia="Times New Roman" w:hAnsi="Arial" w:cs="Arial"/>
          <w:color w:val="222222"/>
          <w:lang w:val="es-ES" w:eastAsia="es-CR"/>
        </w:rPr>
        <w:t>segurar un crecimiento adecuado (3,7)</w:t>
      </w:r>
      <w:r w:rsidRPr="002D5F42">
        <w:rPr>
          <w:rFonts w:ascii="Arial" w:eastAsia="Times New Roman" w:hAnsi="Arial" w:cs="Arial"/>
          <w:color w:val="222222"/>
          <w:lang w:val="es-ES" w:eastAsia="es-CR"/>
        </w:rPr>
        <w:t>.</w:t>
      </w:r>
    </w:p>
    <w:p w:rsidR="00D441E1" w:rsidRPr="00F41456" w:rsidRDefault="00D441E1" w:rsidP="00797FBC">
      <w:pPr>
        <w:spacing w:after="0"/>
        <w:jc w:val="both"/>
        <w:rPr>
          <w:rFonts w:ascii="Arial" w:hAnsi="Arial" w:cs="Arial"/>
          <w:color w:val="222222"/>
          <w:lang w:val="es-ES"/>
        </w:rPr>
      </w:pPr>
      <w:r>
        <w:rPr>
          <w:rFonts w:ascii="Arial" w:hAnsi="Arial" w:cs="Arial"/>
          <w:color w:val="222222"/>
          <w:lang w:val="es-ES"/>
        </w:rPr>
        <w:t>Como los pacientes</w:t>
      </w:r>
      <w:r w:rsidRPr="002D5F42">
        <w:rPr>
          <w:rFonts w:ascii="Arial" w:hAnsi="Arial" w:cs="Arial"/>
          <w:color w:val="222222"/>
          <w:lang w:val="es-ES"/>
        </w:rPr>
        <w:t xml:space="preserve"> con FQ </w:t>
      </w:r>
      <w:r>
        <w:rPr>
          <w:rFonts w:ascii="Arial" w:hAnsi="Arial" w:cs="Arial"/>
          <w:color w:val="222222"/>
          <w:lang w:val="es-ES"/>
        </w:rPr>
        <w:t xml:space="preserve">tienden a sufrir de </w:t>
      </w:r>
      <w:r w:rsidRPr="002D5F42">
        <w:rPr>
          <w:rFonts w:ascii="Arial" w:hAnsi="Arial" w:cs="Arial"/>
          <w:color w:val="222222"/>
          <w:lang w:val="es-ES"/>
        </w:rPr>
        <w:t>exacerbación pulmonar, las estrategias de tratam</w:t>
      </w:r>
      <w:r>
        <w:rPr>
          <w:rFonts w:ascii="Arial" w:hAnsi="Arial" w:cs="Arial"/>
          <w:color w:val="222222"/>
          <w:lang w:val="es-ES"/>
        </w:rPr>
        <w:t>iento se han centrado a</w:t>
      </w:r>
      <w:r w:rsidRPr="002D5F42">
        <w:rPr>
          <w:rFonts w:ascii="Arial" w:hAnsi="Arial" w:cs="Arial"/>
          <w:color w:val="222222"/>
          <w:lang w:val="es-ES"/>
        </w:rPr>
        <w:t xml:space="preserve"> la </w:t>
      </w:r>
      <w:r>
        <w:rPr>
          <w:rFonts w:ascii="Arial" w:hAnsi="Arial" w:cs="Arial"/>
          <w:color w:val="222222"/>
          <w:lang w:val="es-ES"/>
        </w:rPr>
        <w:t xml:space="preserve">disminución de proceso inflamatorio de las vías </w:t>
      </w:r>
      <w:proofErr w:type="spellStart"/>
      <w:r>
        <w:rPr>
          <w:rFonts w:ascii="Arial" w:hAnsi="Arial" w:cs="Arial"/>
          <w:color w:val="222222"/>
          <w:lang w:val="es-ES"/>
        </w:rPr>
        <w:t>aereas</w:t>
      </w:r>
      <w:proofErr w:type="spellEnd"/>
      <w:r>
        <w:rPr>
          <w:rFonts w:ascii="Arial" w:hAnsi="Arial" w:cs="Arial"/>
          <w:color w:val="222222"/>
          <w:lang w:val="es-ES"/>
        </w:rPr>
        <w:t xml:space="preserve"> y evitar la </w:t>
      </w:r>
      <w:r w:rsidRPr="002D5F42">
        <w:rPr>
          <w:rFonts w:ascii="Arial" w:hAnsi="Arial" w:cs="Arial"/>
          <w:color w:val="222222"/>
          <w:lang w:val="es-ES"/>
        </w:rPr>
        <w:t>destrucción del parénquima</w:t>
      </w:r>
      <w:r>
        <w:rPr>
          <w:rFonts w:ascii="Arial" w:hAnsi="Arial" w:cs="Arial"/>
          <w:color w:val="222222"/>
          <w:lang w:val="es-ES"/>
        </w:rPr>
        <w:t xml:space="preserve"> pulmonar</w:t>
      </w:r>
      <w:r w:rsidRPr="002D5F42">
        <w:rPr>
          <w:rFonts w:ascii="Arial" w:hAnsi="Arial" w:cs="Arial"/>
          <w:color w:val="222222"/>
          <w:lang w:val="es-ES"/>
        </w:rPr>
        <w:t xml:space="preserve">. El </w:t>
      </w:r>
      <w:r>
        <w:rPr>
          <w:rFonts w:ascii="Arial" w:hAnsi="Arial" w:cs="Arial"/>
          <w:color w:val="222222"/>
          <w:lang w:val="es-ES"/>
        </w:rPr>
        <w:t>inicio temprano de</w:t>
      </w:r>
      <w:r w:rsidRPr="002D5F42">
        <w:rPr>
          <w:rFonts w:ascii="Arial" w:hAnsi="Arial" w:cs="Arial"/>
          <w:color w:val="222222"/>
          <w:lang w:val="es-ES"/>
        </w:rPr>
        <w:t xml:space="preserve"> antibióticos intravenosos y la erradicación de </w:t>
      </w:r>
      <w:r>
        <w:rPr>
          <w:rFonts w:ascii="Arial" w:hAnsi="Arial" w:cs="Arial"/>
          <w:color w:val="222222"/>
          <w:lang w:val="es-ES"/>
        </w:rPr>
        <w:t>micro</w:t>
      </w:r>
      <w:r w:rsidRPr="002D5F42">
        <w:rPr>
          <w:rFonts w:ascii="Arial" w:hAnsi="Arial" w:cs="Arial"/>
          <w:color w:val="222222"/>
          <w:lang w:val="es-ES"/>
        </w:rPr>
        <w:t xml:space="preserve">organismos, especialmente </w:t>
      </w:r>
      <w:proofErr w:type="spellStart"/>
      <w:r w:rsidRPr="00802864">
        <w:rPr>
          <w:rFonts w:ascii="Arial" w:hAnsi="Arial" w:cs="Arial"/>
          <w:i/>
          <w:color w:val="222222"/>
          <w:lang w:val="es-ES"/>
        </w:rPr>
        <w:t>Pseudomonas</w:t>
      </w:r>
      <w:proofErr w:type="spellEnd"/>
      <w:r w:rsidRPr="00802864">
        <w:rPr>
          <w:rFonts w:ascii="Arial" w:hAnsi="Arial" w:cs="Arial"/>
          <w:i/>
          <w:color w:val="222222"/>
          <w:lang w:val="es-ES"/>
        </w:rPr>
        <w:t xml:space="preserve"> </w:t>
      </w:r>
      <w:proofErr w:type="spellStart"/>
      <w:r w:rsidRPr="00802864">
        <w:rPr>
          <w:rFonts w:ascii="Arial" w:hAnsi="Arial" w:cs="Arial"/>
          <w:i/>
          <w:color w:val="222222"/>
          <w:lang w:val="es-ES"/>
        </w:rPr>
        <w:t>aeruginosa</w:t>
      </w:r>
      <w:proofErr w:type="spellEnd"/>
      <w:r w:rsidRPr="002D5F42">
        <w:rPr>
          <w:rFonts w:ascii="Arial" w:hAnsi="Arial" w:cs="Arial"/>
          <w:color w:val="222222"/>
          <w:lang w:val="es-ES"/>
        </w:rPr>
        <w:t>, es clave</w:t>
      </w:r>
      <w:r>
        <w:rPr>
          <w:rFonts w:ascii="Arial" w:hAnsi="Arial" w:cs="Arial"/>
          <w:color w:val="222222"/>
          <w:lang w:val="es-ES"/>
        </w:rPr>
        <w:t xml:space="preserve"> para  mantener una adecuada función pulmonar (3)</w:t>
      </w:r>
      <w:r w:rsidRPr="002D5F42">
        <w:rPr>
          <w:rFonts w:ascii="Arial" w:hAnsi="Arial" w:cs="Arial"/>
          <w:color w:val="222222"/>
          <w:lang w:val="es-ES"/>
        </w:rPr>
        <w:t>. La</w:t>
      </w:r>
      <w:r>
        <w:rPr>
          <w:rFonts w:ascii="Arial" w:hAnsi="Arial" w:cs="Arial"/>
          <w:color w:val="222222"/>
          <w:lang w:val="es-ES"/>
        </w:rPr>
        <w:t xml:space="preserve"> </w:t>
      </w:r>
      <w:r w:rsidRPr="002D5F42">
        <w:rPr>
          <w:rFonts w:ascii="Arial" w:hAnsi="Arial" w:cs="Arial"/>
          <w:color w:val="222222"/>
          <w:lang w:val="es-ES"/>
        </w:rPr>
        <w:t xml:space="preserve"> </w:t>
      </w:r>
      <w:proofErr w:type="spellStart"/>
      <w:r w:rsidRPr="002D5F42">
        <w:rPr>
          <w:rFonts w:ascii="Arial" w:hAnsi="Arial" w:cs="Arial"/>
          <w:color w:val="222222"/>
          <w:lang w:val="es-ES"/>
        </w:rPr>
        <w:t>azitromicina</w:t>
      </w:r>
      <w:proofErr w:type="spellEnd"/>
      <w:r w:rsidRPr="002D5F42">
        <w:rPr>
          <w:rFonts w:ascii="Arial" w:hAnsi="Arial" w:cs="Arial"/>
          <w:color w:val="222222"/>
          <w:lang w:val="es-ES"/>
        </w:rPr>
        <w:t xml:space="preserve">, </w:t>
      </w:r>
      <w:r>
        <w:rPr>
          <w:rFonts w:ascii="Arial" w:hAnsi="Arial" w:cs="Arial"/>
          <w:color w:val="222222"/>
          <w:lang w:val="es-ES"/>
        </w:rPr>
        <w:t xml:space="preserve">es ampliamente utilizada </w:t>
      </w:r>
      <w:r w:rsidRPr="002D5F42">
        <w:rPr>
          <w:rFonts w:ascii="Arial" w:hAnsi="Arial" w:cs="Arial"/>
          <w:color w:val="222222"/>
          <w:lang w:val="es-ES"/>
        </w:rPr>
        <w:t>como profilaxis por sus propiedades antiinflamatorias y antimicrobianas</w:t>
      </w:r>
      <w:r>
        <w:rPr>
          <w:rFonts w:ascii="Arial" w:hAnsi="Arial" w:cs="Arial"/>
          <w:color w:val="222222"/>
          <w:lang w:val="es-ES"/>
        </w:rPr>
        <w:t xml:space="preserve">. Los estudios </w:t>
      </w:r>
      <w:r w:rsidRPr="002D5F42">
        <w:rPr>
          <w:rFonts w:ascii="Arial" w:hAnsi="Arial" w:cs="Arial"/>
          <w:color w:val="222222"/>
          <w:lang w:val="es-ES"/>
        </w:rPr>
        <w:t xml:space="preserve"> demostrado que </w:t>
      </w:r>
      <w:r>
        <w:rPr>
          <w:rFonts w:ascii="Arial" w:hAnsi="Arial" w:cs="Arial"/>
          <w:color w:val="222222"/>
          <w:lang w:val="es-ES"/>
        </w:rPr>
        <w:t xml:space="preserve">la </w:t>
      </w:r>
      <w:proofErr w:type="spellStart"/>
      <w:r w:rsidRPr="002D5F42">
        <w:rPr>
          <w:rFonts w:ascii="Arial" w:hAnsi="Arial" w:cs="Arial"/>
          <w:color w:val="222222"/>
          <w:lang w:val="es-ES"/>
        </w:rPr>
        <w:t>azitromicina</w:t>
      </w:r>
      <w:proofErr w:type="spellEnd"/>
      <w:r w:rsidRPr="002D5F42">
        <w:rPr>
          <w:rFonts w:ascii="Arial" w:hAnsi="Arial" w:cs="Arial"/>
          <w:color w:val="222222"/>
          <w:lang w:val="es-ES"/>
        </w:rPr>
        <w:t xml:space="preserve"> reduce signifi</w:t>
      </w:r>
      <w:r>
        <w:rPr>
          <w:rFonts w:ascii="Arial" w:hAnsi="Arial" w:cs="Arial"/>
          <w:color w:val="222222"/>
          <w:lang w:val="es-ES"/>
        </w:rPr>
        <w:t>cativamente el número de  exacerbaciones que presentan los pacientes (11)</w:t>
      </w:r>
      <w:r w:rsidRPr="002D5F42">
        <w:rPr>
          <w:rFonts w:ascii="Arial" w:hAnsi="Arial" w:cs="Arial"/>
          <w:color w:val="222222"/>
          <w:lang w:val="es-ES"/>
        </w:rPr>
        <w:t xml:space="preserve">. Los individuos colonizados con </w:t>
      </w:r>
      <w:r w:rsidRPr="00802864">
        <w:rPr>
          <w:rFonts w:ascii="Arial" w:hAnsi="Arial" w:cs="Arial"/>
          <w:i/>
          <w:color w:val="222222"/>
          <w:lang w:val="es-ES"/>
        </w:rPr>
        <w:t xml:space="preserve">P. </w:t>
      </w:r>
      <w:proofErr w:type="spellStart"/>
      <w:r w:rsidRPr="00802864">
        <w:rPr>
          <w:rFonts w:ascii="Arial" w:hAnsi="Arial" w:cs="Arial"/>
          <w:i/>
          <w:color w:val="222222"/>
          <w:lang w:val="es-ES"/>
        </w:rPr>
        <w:t>aeruginosa</w:t>
      </w:r>
      <w:proofErr w:type="spellEnd"/>
      <w:r w:rsidRPr="002D5F42">
        <w:rPr>
          <w:rFonts w:ascii="Arial" w:hAnsi="Arial" w:cs="Arial"/>
          <w:color w:val="222222"/>
          <w:lang w:val="es-ES"/>
        </w:rPr>
        <w:t xml:space="preserve"> tienen una reducción en las tasas de exacerbación y una mejor</w:t>
      </w:r>
      <w:r>
        <w:rPr>
          <w:rFonts w:ascii="Arial" w:hAnsi="Arial" w:cs="Arial"/>
          <w:color w:val="222222"/>
          <w:lang w:val="es-ES"/>
        </w:rPr>
        <w:t xml:space="preserve">ía </w:t>
      </w:r>
      <w:r w:rsidRPr="002D5F42">
        <w:rPr>
          <w:rFonts w:ascii="Arial" w:hAnsi="Arial" w:cs="Arial"/>
          <w:color w:val="222222"/>
          <w:lang w:val="es-ES"/>
        </w:rPr>
        <w:t xml:space="preserve">en el </w:t>
      </w:r>
      <w:r>
        <w:rPr>
          <w:rFonts w:ascii="Arial" w:hAnsi="Arial" w:cs="Arial"/>
          <w:color w:val="222222"/>
          <w:lang w:val="es-ES"/>
        </w:rPr>
        <w:t xml:space="preserve">FEV1 cuando reciben tratamiento </w:t>
      </w:r>
      <w:r w:rsidRPr="002D5F42">
        <w:rPr>
          <w:rFonts w:ascii="Arial" w:hAnsi="Arial" w:cs="Arial"/>
          <w:color w:val="222222"/>
          <w:lang w:val="es-ES"/>
        </w:rPr>
        <w:t xml:space="preserve">con antibióticos </w:t>
      </w:r>
      <w:r>
        <w:rPr>
          <w:rFonts w:ascii="Arial" w:hAnsi="Arial" w:cs="Arial"/>
          <w:color w:val="222222"/>
          <w:lang w:val="es-ES"/>
        </w:rPr>
        <w:t xml:space="preserve">activos contra </w:t>
      </w:r>
      <w:proofErr w:type="spellStart"/>
      <w:r>
        <w:rPr>
          <w:rFonts w:ascii="Arial" w:hAnsi="Arial" w:cs="Arial"/>
          <w:color w:val="222222"/>
          <w:lang w:val="es-ES"/>
        </w:rPr>
        <w:t>pseudomonas</w:t>
      </w:r>
      <w:proofErr w:type="spellEnd"/>
      <w:r>
        <w:rPr>
          <w:rFonts w:ascii="Arial" w:hAnsi="Arial" w:cs="Arial"/>
          <w:color w:val="222222"/>
          <w:lang w:val="es-ES"/>
        </w:rPr>
        <w:t xml:space="preserve"> nebulizados (11).</w:t>
      </w:r>
    </w:p>
    <w:p w:rsidR="00D441E1" w:rsidRPr="002D5F42" w:rsidRDefault="00D441E1" w:rsidP="0079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lang w:val="es-ES" w:eastAsia="es-CR"/>
        </w:rPr>
      </w:pPr>
      <w:r>
        <w:rPr>
          <w:rFonts w:ascii="Arial" w:eastAsia="Times New Roman" w:hAnsi="Arial" w:cs="Arial"/>
          <w:color w:val="222222"/>
          <w:lang w:val="es-ES" w:eastAsia="es-CR"/>
        </w:rPr>
        <w:t>La</w:t>
      </w:r>
      <w:r w:rsidRPr="002D5F42">
        <w:rPr>
          <w:rFonts w:ascii="Arial" w:eastAsia="Times New Roman" w:hAnsi="Arial" w:cs="Arial"/>
          <w:color w:val="222222"/>
          <w:lang w:val="es-ES" w:eastAsia="es-CR"/>
        </w:rPr>
        <w:t xml:space="preserve"> infección</w:t>
      </w:r>
      <w:r>
        <w:rPr>
          <w:rFonts w:ascii="Arial" w:eastAsia="Times New Roman" w:hAnsi="Arial" w:cs="Arial"/>
          <w:color w:val="222222"/>
          <w:lang w:val="es-ES" w:eastAsia="es-CR"/>
        </w:rPr>
        <w:t xml:space="preserve"> aguda, ocasionada por </w:t>
      </w:r>
      <w:r w:rsidRPr="002D5F42">
        <w:rPr>
          <w:rFonts w:ascii="Arial" w:eastAsia="Times New Roman" w:hAnsi="Arial" w:cs="Arial"/>
          <w:color w:val="222222"/>
          <w:lang w:val="es-ES" w:eastAsia="es-CR"/>
        </w:rPr>
        <w:t xml:space="preserve"> </w:t>
      </w:r>
      <w:r w:rsidRPr="00802864">
        <w:rPr>
          <w:rFonts w:ascii="Arial" w:eastAsia="Times New Roman" w:hAnsi="Arial" w:cs="Arial"/>
          <w:i/>
          <w:color w:val="222222"/>
          <w:lang w:val="es-ES" w:eastAsia="es-CR"/>
        </w:rPr>
        <w:t xml:space="preserve">P. </w:t>
      </w:r>
      <w:proofErr w:type="spellStart"/>
      <w:r w:rsidRPr="00802864">
        <w:rPr>
          <w:rFonts w:ascii="Arial" w:eastAsia="Times New Roman" w:hAnsi="Arial" w:cs="Arial"/>
          <w:i/>
          <w:color w:val="222222"/>
          <w:lang w:val="es-ES" w:eastAsia="es-CR"/>
        </w:rPr>
        <w:t>aeruginosa</w:t>
      </w:r>
      <w:proofErr w:type="spellEnd"/>
      <w:r>
        <w:rPr>
          <w:rFonts w:ascii="Arial" w:eastAsia="Times New Roman" w:hAnsi="Arial" w:cs="Arial"/>
          <w:color w:val="222222"/>
          <w:lang w:val="es-ES" w:eastAsia="es-CR"/>
        </w:rPr>
        <w:t xml:space="preserve">, debe ser tratada para evitar la colonización </w:t>
      </w:r>
      <w:r w:rsidRPr="002D5F42">
        <w:rPr>
          <w:rFonts w:ascii="Arial" w:eastAsia="Times New Roman" w:hAnsi="Arial" w:cs="Arial"/>
          <w:color w:val="222222"/>
          <w:lang w:val="es-ES" w:eastAsia="es-CR"/>
        </w:rPr>
        <w:t>crónica,</w:t>
      </w:r>
      <w:r>
        <w:rPr>
          <w:rFonts w:ascii="Arial" w:eastAsia="Times New Roman" w:hAnsi="Arial" w:cs="Arial"/>
          <w:color w:val="222222"/>
          <w:lang w:val="es-ES" w:eastAsia="es-CR"/>
        </w:rPr>
        <w:t xml:space="preserve"> que resulta en un </w:t>
      </w:r>
      <w:r>
        <w:rPr>
          <w:rFonts w:ascii="Arial" w:eastAsia="Times New Roman" w:hAnsi="Arial" w:cs="Arial"/>
          <w:color w:val="222222"/>
          <w:lang w:val="es-ES" w:eastAsia="es-CR"/>
        </w:rPr>
        <w:lastRenderedPageBreak/>
        <w:t>em</w:t>
      </w:r>
      <w:r w:rsidRPr="002D5F42">
        <w:rPr>
          <w:rFonts w:ascii="Arial" w:eastAsia="Times New Roman" w:hAnsi="Arial" w:cs="Arial"/>
          <w:color w:val="222222"/>
          <w:lang w:val="es-ES" w:eastAsia="es-CR"/>
        </w:rPr>
        <w:t>peo</w:t>
      </w:r>
      <w:r>
        <w:rPr>
          <w:rFonts w:ascii="Arial" w:eastAsia="Times New Roman" w:hAnsi="Arial" w:cs="Arial"/>
          <w:color w:val="222222"/>
          <w:lang w:val="es-ES" w:eastAsia="es-CR"/>
        </w:rPr>
        <w:t xml:space="preserve">ramiento de la función pulmonar, aumento en las </w:t>
      </w:r>
      <w:r w:rsidRPr="002D5F42">
        <w:rPr>
          <w:rFonts w:ascii="Arial" w:eastAsia="Times New Roman" w:hAnsi="Arial" w:cs="Arial"/>
          <w:color w:val="222222"/>
          <w:lang w:val="es-ES" w:eastAsia="es-CR"/>
        </w:rPr>
        <w:t>exacerbaciones pulmon</w:t>
      </w:r>
      <w:r>
        <w:rPr>
          <w:rFonts w:ascii="Arial" w:eastAsia="Times New Roman" w:hAnsi="Arial" w:cs="Arial"/>
          <w:color w:val="222222"/>
          <w:lang w:val="es-ES" w:eastAsia="es-CR"/>
        </w:rPr>
        <w:t xml:space="preserve">ares y una mayor mortalidad (3). No hay evidencia que indique en </w:t>
      </w:r>
      <w:proofErr w:type="spellStart"/>
      <w:r>
        <w:rPr>
          <w:rFonts w:ascii="Arial" w:eastAsia="Times New Roman" w:hAnsi="Arial" w:cs="Arial"/>
          <w:color w:val="222222"/>
          <w:lang w:val="es-ES" w:eastAsia="es-CR"/>
        </w:rPr>
        <w:t>que</w:t>
      </w:r>
      <w:proofErr w:type="spellEnd"/>
      <w:r>
        <w:rPr>
          <w:rFonts w:ascii="Arial" w:eastAsia="Times New Roman" w:hAnsi="Arial" w:cs="Arial"/>
          <w:color w:val="222222"/>
          <w:lang w:val="es-ES" w:eastAsia="es-CR"/>
        </w:rPr>
        <w:t xml:space="preserve"> momento se debe iniciar</w:t>
      </w:r>
      <w:r w:rsidRPr="002D5F42">
        <w:rPr>
          <w:rFonts w:ascii="Arial" w:eastAsia="Times New Roman" w:hAnsi="Arial" w:cs="Arial"/>
          <w:color w:val="222222"/>
          <w:lang w:val="es-ES" w:eastAsia="es-CR"/>
        </w:rPr>
        <w:t xml:space="preserve"> una terapia de erradicación, pero el tratamiento debe comenzarse de inmediato (no&gt; 4 semanas después de recibir un resultado de cultivo positivo). </w:t>
      </w:r>
      <w:r>
        <w:rPr>
          <w:rFonts w:ascii="Arial" w:eastAsia="Times New Roman" w:hAnsi="Arial" w:cs="Arial"/>
          <w:color w:val="222222"/>
          <w:lang w:val="es-ES" w:eastAsia="es-CR"/>
        </w:rPr>
        <w:t xml:space="preserve"> La evidencia ha demostrado</w:t>
      </w:r>
      <w:r w:rsidRPr="002D5F42">
        <w:rPr>
          <w:rFonts w:ascii="Arial" w:eastAsia="Times New Roman" w:hAnsi="Arial" w:cs="Arial"/>
          <w:color w:val="222222"/>
          <w:lang w:val="es-ES" w:eastAsia="es-CR"/>
        </w:rPr>
        <w:t xml:space="preserve"> que el tratamiento de erradicación de </w:t>
      </w:r>
      <w:r w:rsidRPr="00802864">
        <w:rPr>
          <w:rFonts w:ascii="Arial" w:eastAsia="Times New Roman" w:hAnsi="Arial" w:cs="Arial"/>
          <w:i/>
          <w:color w:val="222222"/>
          <w:lang w:val="es-ES" w:eastAsia="es-CR"/>
        </w:rPr>
        <w:t xml:space="preserve">P. </w:t>
      </w:r>
      <w:proofErr w:type="spellStart"/>
      <w:r w:rsidRPr="00802864">
        <w:rPr>
          <w:rFonts w:ascii="Arial" w:eastAsia="Times New Roman" w:hAnsi="Arial" w:cs="Arial"/>
          <w:i/>
          <w:color w:val="222222"/>
          <w:lang w:val="es-ES" w:eastAsia="es-CR"/>
        </w:rPr>
        <w:t>aeruginosa</w:t>
      </w:r>
      <w:proofErr w:type="spellEnd"/>
      <w:r w:rsidRPr="002D5F42">
        <w:rPr>
          <w:rFonts w:ascii="Arial" w:eastAsia="Times New Roman" w:hAnsi="Arial" w:cs="Arial"/>
          <w:color w:val="222222"/>
          <w:lang w:val="es-ES" w:eastAsia="es-CR"/>
        </w:rPr>
        <w:t xml:space="preserve"> es eficaz, </w:t>
      </w:r>
      <w:r>
        <w:rPr>
          <w:rFonts w:ascii="Arial" w:eastAsia="Times New Roman" w:hAnsi="Arial" w:cs="Arial"/>
          <w:color w:val="222222"/>
          <w:lang w:val="es-ES" w:eastAsia="es-CR"/>
        </w:rPr>
        <w:t xml:space="preserve">sin embargo </w:t>
      </w:r>
      <w:r w:rsidRPr="002D5F42">
        <w:rPr>
          <w:rFonts w:ascii="Arial" w:eastAsia="Times New Roman" w:hAnsi="Arial" w:cs="Arial"/>
          <w:color w:val="222222"/>
          <w:lang w:val="es-ES" w:eastAsia="es-CR"/>
        </w:rPr>
        <w:t xml:space="preserve"> no se ha demostrado que se prefiera un régimen </w:t>
      </w:r>
      <w:r>
        <w:rPr>
          <w:rFonts w:ascii="Arial" w:eastAsia="Times New Roman" w:hAnsi="Arial" w:cs="Arial"/>
          <w:color w:val="222222"/>
          <w:lang w:val="es-ES" w:eastAsia="es-CR"/>
        </w:rPr>
        <w:t>respecto a otro</w:t>
      </w:r>
      <w:r w:rsidRPr="002D5F42">
        <w:rPr>
          <w:rFonts w:ascii="Arial" w:eastAsia="Times New Roman" w:hAnsi="Arial" w:cs="Arial"/>
          <w:color w:val="222222"/>
          <w:lang w:val="es-ES" w:eastAsia="es-CR"/>
        </w:rPr>
        <w:t xml:space="preserve">. </w:t>
      </w:r>
      <w:r>
        <w:rPr>
          <w:rFonts w:ascii="Arial" w:eastAsia="Times New Roman" w:hAnsi="Arial" w:cs="Arial"/>
          <w:color w:val="222222"/>
          <w:lang w:val="es-ES" w:eastAsia="es-CR"/>
        </w:rPr>
        <w:t xml:space="preserve"> Uno de estos esquemas es a base</w:t>
      </w:r>
      <w:r w:rsidRPr="002D5F42">
        <w:rPr>
          <w:rFonts w:ascii="Arial" w:eastAsia="Times New Roman" w:hAnsi="Arial" w:cs="Arial"/>
          <w:color w:val="222222"/>
          <w:lang w:val="es-ES" w:eastAsia="es-CR"/>
        </w:rPr>
        <w:t xml:space="preserve"> solución de </w:t>
      </w:r>
      <w:proofErr w:type="spellStart"/>
      <w:r w:rsidRPr="002D5F42">
        <w:rPr>
          <w:rFonts w:ascii="Arial" w:eastAsia="Times New Roman" w:hAnsi="Arial" w:cs="Arial"/>
          <w:color w:val="222222"/>
          <w:lang w:val="es-ES" w:eastAsia="es-CR"/>
        </w:rPr>
        <w:t>to</w:t>
      </w:r>
      <w:r>
        <w:rPr>
          <w:rFonts w:ascii="Arial" w:eastAsia="Times New Roman" w:hAnsi="Arial" w:cs="Arial"/>
          <w:color w:val="222222"/>
          <w:lang w:val="es-ES" w:eastAsia="es-CR"/>
        </w:rPr>
        <w:t>bramicina</w:t>
      </w:r>
      <w:proofErr w:type="spellEnd"/>
      <w:r>
        <w:rPr>
          <w:rFonts w:ascii="Arial" w:eastAsia="Times New Roman" w:hAnsi="Arial" w:cs="Arial"/>
          <w:color w:val="222222"/>
          <w:lang w:val="es-ES" w:eastAsia="es-CR"/>
        </w:rPr>
        <w:t xml:space="preserve"> para inhalación por 28 días </w:t>
      </w:r>
      <w:r w:rsidRPr="002D5F42">
        <w:rPr>
          <w:rFonts w:ascii="Arial" w:eastAsia="Times New Roman" w:hAnsi="Arial" w:cs="Arial"/>
          <w:color w:val="222222"/>
          <w:lang w:val="es-ES" w:eastAsia="es-CR"/>
        </w:rPr>
        <w:t xml:space="preserve">y hasta 3 meses de una combinación de </w:t>
      </w:r>
      <w:proofErr w:type="spellStart"/>
      <w:r w:rsidRPr="002D5F42">
        <w:rPr>
          <w:rFonts w:ascii="Arial" w:eastAsia="Times New Roman" w:hAnsi="Arial" w:cs="Arial"/>
          <w:color w:val="222222"/>
          <w:lang w:val="es-ES" w:eastAsia="es-CR"/>
        </w:rPr>
        <w:t>colistimetato</w:t>
      </w:r>
      <w:proofErr w:type="spellEnd"/>
      <w:r w:rsidRPr="002D5F42">
        <w:rPr>
          <w:rFonts w:ascii="Arial" w:eastAsia="Times New Roman" w:hAnsi="Arial" w:cs="Arial"/>
          <w:color w:val="222222"/>
          <w:lang w:val="es-ES" w:eastAsia="es-CR"/>
        </w:rPr>
        <w:t xml:space="preserve"> de nebuli</w:t>
      </w:r>
      <w:r>
        <w:rPr>
          <w:rFonts w:ascii="Arial" w:eastAsia="Times New Roman" w:hAnsi="Arial" w:cs="Arial"/>
          <w:color w:val="222222"/>
          <w:lang w:val="es-ES" w:eastAsia="es-CR"/>
        </w:rPr>
        <w:t xml:space="preserve">zación y </w:t>
      </w:r>
      <w:proofErr w:type="spellStart"/>
      <w:r>
        <w:rPr>
          <w:rFonts w:ascii="Arial" w:eastAsia="Times New Roman" w:hAnsi="Arial" w:cs="Arial"/>
          <w:color w:val="222222"/>
          <w:lang w:val="es-ES" w:eastAsia="es-CR"/>
        </w:rPr>
        <w:t>ciprofloxacina</w:t>
      </w:r>
      <w:proofErr w:type="spellEnd"/>
      <w:r>
        <w:rPr>
          <w:rFonts w:ascii="Arial" w:eastAsia="Times New Roman" w:hAnsi="Arial" w:cs="Arial"/>
          <w:color w:val="222222"/>
          <w:lang w:val="es-ES" w:eastAsia="es-CR"/>
        </w:rPr>
        <w:t xml:space="preserve"> oral</w:t>
      </w:r>
      <w:r w:rsidRPr="002D5F42">
        <w:rPr>
          <w:rFonts w:ascii="Arial" w:eastAsia="Times New Roman" w:hAnsi="Arial" w:cs="Arial"/>
          <w:color w:val="222222"/>
          <w:lang w:val="es-ES" w:eastAsia="es-CR"/>
        </w:rPr>
        <w:t xml:space="preserve">. Los cultivos para documentar la erradicación después del </w:t>
      </w:r>
      <w:r>
        <w:rPr>
          <w:rFonts w:ascii="Arial" w:eastAsia="Times New Roman" w:hAnsi="Arial" w:cs="Arial"/>
          <w:color w:val="222222"/>
          <w:lang w:val="es-ES" w:eastAsia="es-CR"/>
        </w:rPr>
        <w:t>esquema antibiótico son esenciales (9)</w:t>
      </w:r>
      <w:r w:rsidRPr="002D5F42">
        <w:rPr>
          <w:rFonts w:ascii="Arial" w:eastAsia="Times New Roman" w:hAnsi="Arial" w:cs="Arial"/>
          <w:color w:val="222222"/>
          <w:lang w:val="es-ES" w:eastAsia="es-CR"/>
        </w:rPr>
        <w:t>.</w:t>
      </w:r>
    </w:p>
    <w:p w:rsidR="00D441E1" w:rsidRDefault="00D441E1" w:rsidP="00797FBC">
      <w:pPr>
        <w:spacing w:after="0"/>
        <w:jc w:val="both"/>
        <w:rPr>
          <w:rFonts w:ascii="Arial" w:eastAsia="Times New Roman" w:hAnsi="Arial" w:cs="Arial"/>
          <w:color w:val="222222"/>
          <w:lang w:val="es-ES" w:eastAsia="es-CR"/>
        </w:rPr>
      </w:pPr>
      <w:r w:rsidRPr="002D5F42">
        <w:rPr>
          <w:rFonts w:ascii="Arial" w:eastAsia="Times New Roman" w:hAnsi="Arial" w:cs="Arial"/>
          <w:color w:val="222222"/>
          <w:lang w:val="es-ES" w:eastAsia="es-CR"/>
        </w:rPr>
        <w:t xml:space="preserve">Cuando la terapia de erradicación ha fallado, </w:t>
      </w:r>
      <w:r>
        <w:rPr>
          <w:rFonts w:ascii="Arial" w:eastAsia="Times New Roman" w:hAnsi="Arial" w:cs="Arial"/>
          <w:color w:val="222222"/>
          <w:lang w:val="es-ES" w:eastAsia="es-CR"/>
        </w:rPr>
        <w:t xml:space="preserve">esto quiere decir que el cultivo permanece positivo posterior al esquema de tratamiento, </w:t>
      </w:r>
      <w:r w:rsidRPr="002D5F42">
        <w:rPr>
          <w:rFonts w:ascii="Arial" w:eastAsia="Times New Roman" w:hAnsi="Arial" w:cs="Arial"/>
          <w:color w:val="222222"/>
          <w:lang w:val="es-ES" w:eastAsia="es-CR"/>
        </w:rPr>
        <w:t>se realiza el diagnóstico de infección crónica y se debe comenzar la terapia con antibióti</w:t>
      </w:r>
      <w:r>
        <w:rPr>
          <w:rFonts w:ascii="Arial" w:eastAsia="Times New Roman" w:hAnsi="Arial" w:cs="Arial"/>
          <w:color w:val="222222"/>
          <w:lang w:val="es-ES" w:eastAsia="es-CR"/>
        </w:rPr>
        <w:t xml:space="preserve">cos inhalados a largo plazo (11). Las guías de EE. UU. </w:t>
      </w:r>
      <w:proofErr w:type="gramStart"/>
      <w:r>
        <w:rPr>
          <w:rFonts w:ascii="Arial" w:eastAsia="Times New Roman" w:hAnsi="Arial" w:cs="Arial"/>
          <w:color w:val="222222"/>
          <w:lang w:val="es-ES" w:eastAsia="es-CR"/>
        </w:rPr>
        <w:t>recomiendan</w:t>
      </w:r>
      <w:proofErr w:type="gramEnd"/>
      <w:r>
        <w:rPr>
          <w:rFonts w:ascii="Arial" w:eastAsia="Times New Roman" w:hAnsi="Arial" w:cs="Arial"/>
          <w:color w:val="222222"/>
          <w:lang w:val="es-ES" w:eastAsia="es-CR"/>
        </w:rPr>
        <w:t xml:space="preserve"> la </w:t>
      </w:r>
      <w:proofErr w:type="spellStart"/>
      <w:r>
        <w:rPr>
          <w:rFonts w:ascii="Arial" w:eastAsia="Times New Roman" w:hAnsi="Arial" w:cs="Arial"/>
          <w:color w:val="222222"/>
          <w:lang w:val="es-ES" w:eastAsia="es-CR"/>
        </w:rPr>
        <w:t>trobramicina</w:t>
      </w:r>
      <w:proofErr w:type="spellEnd"/>
      <w:r>
        <w:rPr>
          <w:rFonts w:ascii="Arial" w:eastAsia="Times New Roman" w:hAnsi="Arial" w:cs="Arial"/>
          <w:color w:val="222222"/>
          <w:lang w:val="es-ES" w:eastAsia="es-CR"/>
        </w:rPr>
        <w:t>, inhalada ,</w:t>
      </w:r>
      <w:r w:rsidRPr="002D5F42">
        <w:rPr>
          <w:rFonts w:ascii="Arial" w:eastAsia="Times New Roman" w:hAnsi="Arial" w:cs="Arial"/>
          <w:color w:val="222222"/>
          <w:lang w:val="es-ES" w:eastAsia="es-CR"/>
        </w:rPr>
        <w:t xml:space="preserve"> para pacientes mayores de 6 años con P. </w:t>
      </w:r>
      <w:proofErr w:type="spellStart"/>
      <w:r w:rsidRPr="002D5F42">
        <w:rPr>
          <w:rFonts w:ascii="Arial" w:eastAsia="Times New Roman" w:hAnsi="Arial" w:cs="Arial"/>
          <w:color w:val="222222"/>
          <w:lang w:val="es-ES" w:eastAsia="es-CR"/>
        </w:rPr>
        <w:t>aeruginosa</w:t>
      </w:r>
      <w:proofErr w:type="spellEnd"/>
      <w:r w:rsidRPr="002D5F42">
        <w:rPr>
          <w:rFonts w:ascii="Arial" w:eastAsia="Times New Roman" w:hAnsi="Arial" w:cs="Arial"/>
          <w:color w:val="222222"/>
          <w:lang w:val="es-ES" w:eastAsia="es-CR"/>
        </w:rPr>
        <w:t xml:space="preserve"> crónica, independientemente de la graveda</w:t>
      </w:r>
      <w:r>
        <w:rPr>
          <w:rFonts w:ascii="Arial" w:eastAsia="Times New Roman" w:hAnsi="Arial" w:cs="Arial"/>
          <w:color w:val="222222"/>
          <w:lang w:val="es-ES" w:eastAsia="es-CR"/>
        </w:rPr>
        <w:t xml:space="preserve">d de la enfermedad pulmonar. A pesar de que los estudios en pacientes </w:t>
      </w:r>
      <w:r w:rsidRPr="002D5F42">
        <w:rPr>
          <w:rFonts w:ascii="Arial" w:eastAsia="Times New Roman" w:hAnsi="Arial" w:cs="Arial"/>
          <w:color w:val="222222"/>
          <w:lang w:val="es-ES" w:eastAsia="es-CR"/>
        </w:rPr>
        <w:t xml:space="preserve"> menores de 6 años</w:t>
      </w:r>
      <w:r>
        <w:rPr>
          <w:rFonts w:ascii="Arial" w:eastAsia="Times New Roman" w:hAnsi="Arial" w:cs="Arial"/>
          <w:color w:val="222222"/>
          <w:lang w:val="es-ES" w:eastAsia="es-CR"/>
        </w:rPr>
        <w:t xml:space="preserve"> no han sido concluyentes</w:t>
      </w:r>
      <w:r w:rsidRPr="002D5F42">
        <w:rPr>
          <w:rFonts w:ascii="Arial" w:eastAsia="Times New Roman" w:hAnsi="Arial" w:cs="Arial"/>
          <w:color w:val="222222"/>
          <w:lang w:val="es-ES" w:eastAsia="es-CR"/>
        </w:rPr>
        <w:t>, también se recomienda el tratamiento</w:t>
      </w:r>
      <w:r>
        <w:rPr>
          <w:rFonts w:ascii="Arial" w:eastAsia="Times New Roman" w:hAnsi="Arial" w:cs="Arial"/>
          <w:color w:val="222222"/>
          <w:lang w:val="es-ES" w:eastAsia="es-CR"/>
        </w:rPr>
        <w:t xml:space="preserve"> con </w:t>
      </w:r>
      <w:proofErr w:type="spellStart"/>
      <w:r>
        <w:rPr>
          <w:rFonts w:ascii="Arial" w:eastAsia="Times New Roman" w:hAnsi="Arial" w:cs="Arial"/>
          <w:color w:val="222222"/>
          <w:lang w:val="es-ES" w:eastAsia="es-CR"/>
        </w:rPr>
        <w:t>tobramicina</w:t>
      </w:r>
      <w:proofErr w:type="spellEnd"/>
      <w:r w:rsidRPr="002D5F42">
        <w:rPr>
          <w:rFonts w:ascii="Arial" w:eastAsia="Times New Roman" w:hAnsi="Arial" w:cs="Arial"/>
          <w:color w:val="222222"/>
          <w:lang w:val="es-ES" w:eastAsia="es-CR"/>
        </w:rPr>
        <w:t xml:space="preserve"> a dosis equival</w:t>
      </w:r>
      <w:r>
        <w:rPr>
          <w:rFonts w:ascii="Arial" w:eastAsia="Times New Roman" w:hAnsi="Arial" w:cs="Arial"/>
          <w:color w:val="222222"/>
          <w:lang w:val="es-ES" w:eastAsia="es-CR"/>
        </w:rPr>
        <w:t xml:space="preserve">entes en este grupo de edad. El esquema utiliza una dosis de </w:t>
      </w:r>
      <w:r w:rsidRPr="002D5F42">
        <w:rPr>
          <w:rFonts w:ascii="Arial" w:eastAsia="Times New Roman" w:hAnsi="Arial" w:cs="Arial"/>
          <w:color w:val="222222"/>
          <w:lang w:val="es-ES" w:eastAsia="es-CR"/>
        </w:rPr>
        <w:t>300 mg dos veces al día</w:t>
      </w:r>
      <w:r>
        <w:rPr>
          <w:rFonts w:ascii="Arial" w:eastAsia="Times New Roman" w:hAnsi="Arial" w:cs="Arial"/>
          <w:color w:val="222222"/>
          <w:lang w:val="es-ES" w:eastAsia="es-CR"/>
        </w:rPr>
        <w:t>,</w:t>
      </w:r>
      <w:r w:rsidRPr="002D5F42">
        <w:rPr>
          <w:rFonts w:ascii="Arial" w:eastAsia="Times New Roman" w:hAnsi="Arial" w:cs="Arial"/>
          <w:color w:val="222222"/>
          <w:lang w:val="es-ES" w:eastAsia="es-CR"/>
        </w:rPr>
        <w:t xml:space="preserve"> durante 28</w:t>
      </w:r>
      <w:r>
        <w:rPr>
          <w:rFonts w:ascii="Arial" w:eastAsia="Times New Roman" w:hAnsi="Arial" w:cs="Arial"/>
          <w:color w:val="222222"/>
          <w:lang w:val="es-ES" w:eastAsia="es-CR"/>
        </w:rPr>
        <w:t xml:space="preserve"> días, alternando con 28 días sin</w:t>
      </w:r>
      <w:r w:rsidRPr="002D5F42">
        <w:rPr>
          <w:rFonts w:ascii="Arial" w:eastAsia="Times New Roman" w:hAnsi="Arial" w:cs="Arial"/>
          <w:color w:val="222222"/>
          <w:lang w:val="es-ES" w:eastAsia="es-CR"/>
        </w:rPr>
        <w:t xml:space="preserve"> tratamiento. Se ha demostrado que la inhalación de </w:t>
      </w:r>
      <w:proofErr w:type="spellStart"/>
      <w:r w:rsidRPr="002D5F42">
        <w:rPr>
          <w:rFonts w:ascii="Arial" w:eastAsia="Times New Roman" w:hAnsi="Arial" w:cs="Arial"/>
          <w:color w:val="222222"/>
          <w:lang w:val="es-ES" w:eastAsia="es-CR"/>
        </w:rPr>
        <w:t>tobramici</w:t>
      </w:r>
      <w:r w:rsidR="00797FBC">
        <w:rPr>
          <w:rFonts w:ascii="Arial" w:eastAsia="Times New Roman" w:hAnsi="Arial" w:cs="Arial"/>
          <w:color w:val="222222"/>
          <w:lang w:val="es-ES" w:eastAsia="es-CR"/>
        </w:rPr>
        <w:t>na</w:t>
      </w:r>
      <w:proofErr w:type="spellEnd"/>
      <w:r w:rsidR="00797FBC">
        <w:rPr>
          <w:rFonts w:ascii="Arial" w:eastAsia="Times New Roman" w:hAnsi="Arial" w:cs="Arial"/>
          <w:color w:val="222222"/>
          <w:lang w:val="es-ES" w:eastAsia="es-CR"/>
        </w:rPr>
        <w:t xml:space="preserve"> en polvo seco (TOBI </w:t>
      </w:r>
      <w:proofErr w:type="spellStart"/>
      <w:r w:rsidR="00797FBC">
        <w:rPr>
          <w:rFonts w:ascii="Arial" w:eastAsia="Times New Roman" w:hAnsi="Arial" w:cs="Arial"/>
          <w:color w:val="222222"/>
          <w:lang w:val="es-ES" w:eastAsia="es-CR"/>
        </w:rPr>
        <w:t>Podhaler</w:t>
      </w:r>
      <w:proofErr w:type="spellEnd"/>
      <w:r w:rsidRPr="002D5F42">
        <w:rPr>
          <w:rFonts w:ascii="Arial" w:eastAsia="Times New Roman" w:hAnsi="Arial" w:cs="Arial"/>
          <w:color w:val="222222"/>
          <w:lang w:val="es-ES" w:eastAsia="es-CR"/>
        </w:rPr>
        <w:t>™)</w:t>
      </w:r>
      <w:r>
        <w:rPr>
          <w:rFonts w:ascii="Arial" w:eastAsia="Times New Roman" w:hAnsi="Arial" w:cs="Arial"/>
          <w:color w:val="222222"/>
          <w:lang w:val="es-ES" w:eastAsia="es-CR"/>
        </w:rPr>
        <w:t xml:space="preserve"> es de eficacia equivalente (9)</w:t>
      </w:r>
      <w:r w:rsidRPr="002D5F42">
        <w:rPr>
          <w:rFonts w:ascii="Arial" w:eastAsia="Times New Roman" w:hAnsi="Arial" w:cs="Arial"/>
          <w:color w:val="222222"/>
          <w:lang w:val="es-ES" w:eastAsia="es-CR"/>
        </w:rPr>
        <w:t xml:space="preserve">. </w:t>
      </w:r>
    </w:p>
    <w:p w:rsidR="00D441E1" w:rsidRPr="00797FBC" w:rsidRDefault="00797FBC" w:rsidP="0079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color w:val="222222"/>
          <w:sz w:val="24"/>
          <w:lang w:val="es-ES" w:eastAsia="es-CR"/>
        </w:rPr>
      </w:pPr>
      <w:r w:rsidRPr="00797FBC">
        <w:rPr>
          <w:rFonts w:ascii="Arial" w:eastAsia="Times New Roman" w:hAnsi="Arial" w:cs="Arial"/>
          <w:b/>
          <w:color w:val="222222"/>
          <w:sz w:val="24"/>
          <w:lang w:val="es-ES" w:eastAsia="es-CR"/>
        </w:rPr>
        <w:lastRenderedPageBreak/>
        <w:t>MODULADORES CFTR</w:t>
      </w:r>
    </w:p>
    <w:p w:rsidR="00D441E1" w:rsidRPr="00F41456" w:rsidRDefault="00D441E1" w:rsidP="00797FBC">
      <w:pPr>
        <w:spacing w:after="0"/>
        <w:jc w:val="both"/>
        <w:rPr>
          <w:rFonts w:ascii="Arial" w:eastAsia="Times New Roman" w:hAnsi="Arial" w:cs="Arial"/>
          <w:color w:val="222222"/>
          <w:lang w:val="es-ES" w:eastAsia="es-CR"/>
        </w:rPr>
      </w:pPr>
      <w:r w:rsidRPr="002D5F42">
        <w:rPr>
          <w:rFonts w:ascii="Arial" w:eastAsia="Times New Roman" w:hAnsi="Arial" w:cs="Arial"/>
          <w:color w:val="222222"/>
          <w:lang w:val="es-ES" w:eastAsia="es-CR"/>
        </w:rPr>
        <w:t>Con la introducció</w:t>
      </w:r>
      <w:r>
        <w:rPr>
          <w:rFonts w:ascii="Arial" w:eastAsia="Times New Roman" w:hAnsi="Arial" w:cs="Arial"/>
          <w:color w:val="222222"/>
          <w:lang w:val="es-ES" w:eastAsia="es-CR"/>
        </w:rPr>
        <w:t xml:space="preserve">n de los moduladores de CFTR, por fin se cuenta con un medicamento que tiene como blanco terapéutico </w:t>
      </w:r>
      <w:r w:rsidRPr="002D5F42">
        <w:rPr>
          <w:rFonts w:ascii="Arial" w:eastAsia="Times New Roman" w:hAnsi="Arial" w:cs="Arial"/>
          <w:color w:val="222222"/>
          <w:lang w:val="es-ES" w:eastAsia="es-CR"/>
        </w:rPr>
        <w:t xml:space="preserve">al defecto subyacente en la FQ, </w:t>
      </w:r>
      <w:r>
        <w:rPr>
          <w:rFonts w:ascii="Arial" w:eastAsia="Times New Roman" w:hAnsi="Arial" w:cs="Arial"/>
          <w:color w:val="222222"/>
          <w:lang w:val="es-ES" w:eastAsia="es-CR"/>
        </w:rPr>
        <w:t xml:space="preserve">lo que ha llevado  </w:t>
      </w:r>
      <w:r w:rsidRPr="002D5F42">
        <w:rPr>
          <w:rFonts w:ascii="Arial" w:eastAsia="Times New Roman" w:hAnsi="Arial" w:cs="Arial"/>
          <w:color w:val="222222"/>
          <w:lang w:val="es-ES" w:eastAsia="es-CR"/>
        </w:rPr>
        <w:t>hacia una nueva era de medicina de precisión en el tr</w:t>
      </w:r>
      <w:r>
        <w:rPr>
          <w:rFonts w:ascii="Arial" w:eastAsia="Times New Roman" w:hAnsi="Arial" w:cs="Arial"/>
          <w:color w:val="222222"/>
          <w:lang w:val="es-ES" w:eastAsia="es-CR"/>
        </w:rPr>
        <w:t xml:space="preserve">atamiento de la FQ (3). </w:t>
      </w:r>
      <w:r w:rsidRPr="002D5F42">
        <w:rPr>
          <w:rFonts w:ascii="Arial" w:eastAsia="Times New Roman" w:hAnsi="Arial" w:cs="Arial"/>
          <w:color w:val="222222"/>
          <w:lang w:val="es-ES" w:eastAsia="es-CR"/>
        </w:rPr>
        <w:t>Los potenciadores</w:t>
      </w:r>
      <w:r>
        <w:rPr>
          <w:rFonts w:ascii="Arial" w:eastAsia="Times New Roman" w:hAnsi="Arial" w:cs="Arial"/>
          <w:color w:val="222222"/>
          <w:lang w:val="es-ES" w:eastAsia="es-CR"/>
        </w:rPr>
        <w:t xml:space="preserve"> del CFTR</w:t>
      </w:r>
      <w:r w:rsidRPr="002D5F42">
        <w:rPr>
          <w:rFonts w:ascii="Arial" w:eastAsia="Times New Roman" w:hAnsi="Arial" w:cs="Arial"/>
          <w:color w:val="222222"/>
          <w:lang w:val="es-ES" w:eastAsia="es-CR"/>
        </w:rPr>
        <w:t xml:space="preserve">, como </w:t>
      </w:r>
      <w:r>
        <w:rPr>
          <w:rFonts w:ascii="Arial" w:eastAsia="Times New Roman" w:hAnsi="Arial" w:cs="Arial"/>
          <w:color w:val="222222"/>
          <w:lang w:val="es-ES" w:eastAsia="es-CR"/>
        </w:rPr>
        <w:t xml:space="preserve">el </w:t>
      </w:r>
      <w:proofErr w:type="spellStart"/>
      <w:r w:rsidRPr="002D5F42">
        <w:rPr>
          <w:rFonts w:ascii="Arial" w:eastAsia="Times New Roman" w:hAnsi="Arial" w:cs="Arial"/>
          <w:color w:val="222222"/>
          <w:lang w:val="es-ES" w:eastAsia="es-CR"/>
        </w:rPr>
        <w:t>ivacaftor</w:t>
      </w:r>
      <w:proofErr w:type="spellEnd"/>
      <w:r w:rsidRPr="002D5F42">
        <w:rPr>
          <w:rFonts w:ascii="Arial" w:eastAsia="Times New Roman" w:hAnsi="Arial" w:cs="Arial"/>
          <w:color w:val="222222"/>
          <w:lang w:val="es-ES" w:eastAsia="es-CR"/>
        </w:rPr>
        <w:t>, aumentan</w:t>
      </w:r>
      <w:r>
        <w:rPr>
          <w:rFonts w:ascii="Arial" w:eastAsia="Times New Roman" w:hAnsi="Arial" w:cs="Arial"/>
          <w:color w:val="222222"/>
          <w:lang w:val="es-ES" w:eastAsia="es-CR"/>
        </w:rPr>
        <w:t xml:space="preserve"> la activación o apertura del c</w:t>
      </w:r>
      <w:r w:rsidRPr="002D5F42">
        <w:rPr>
          <w:rFonts w:ascii="Arial" w:eastAsia="Times New Roman" w:hAnsi="Arial" w:cs="Arial"/>
          <w:color w:val="222222"/>
          <w:lang w:val="es-ES" w:eastAsia="es-CR"/>
        </w:rPr>
        <w:t>anal CFTR en las superficies celulares</w:t>
      </w:r>
      <w:r>
        <w:rPr>
          <w:rFonts w:ascii="Arial" w:eastAsia="Times New Roman" w:hAnsi="Arial" w:cs="Arial"/>
          <w:color w:val="222222"/>
          <w:lang w:val="es-ES" w:eastAsia="es-CR"/>
        </w:rPr>
        <w:t xml:space="preserve">. </w:t>
      </w:r>
      <w:r w:rsidRPr="002D5F42">
        <w:rPr>
          <w:rFonts w:ascii="Arial" w:eastAsia="Times New Roman" w:hAnsi="Arial" w:cs="Arial"/>
          <w:color w:val="222222"/>
          <w:lang w:val="es-ES" w:eastAsia="es-CR"/>
        </w:rPr>
        <w:t xml:space="preserve">En 2015, se introdujo el primer corrector, </w:t>
      </w:r>
      <w:proofErr w:type="spellStart"/>
      <w:r w:rsidRPr="002D5F42">
        <w:rPr>
          <w:rFonts w:ascii="Arial" w:eastAsia="Times New Roman" w:hAnsi="Arial" w:cs="Arial"/>
          <w:color w:val="222222"/>
          <w:lang w:val="es-ES" w:eastAsia="es-CR"/>
        </w:rPr>
        <w:t>lumacaftor</w:t>
      </w:r>
      <w:proofErr w:type="spellEnd"/>
      <w:r w:rsidRPr="002D5F42">
        <w:rPr>
          <w:rFonts w:ascii="Arial" w:eastAsia="Times New Roman" w:hAnsi="Arial" w:cs="Arial"/>
          <w:color w:val="222222"/>
          <w:lang w:val="es-ES" w:eastAsia="es-CR"/>
        </w:rPr>
        <w:t>, en co</w:t>
      </w:r>
      <w:r>
        <w:rPr>
          <w:rFonts w:ascii="Arial" w:eastAsia="Times New Roman" w:hAnsi="Arial" w:cs="Arial"/>
          <w:color w:val="222222"/>
          <w:lang w:val="es-ES" w:eastAsia="es-CR"/>
        </w:rPr>
        <w:t xml:space="preserve">mbinación con </w:t>
      </w:r>
      <w:proofErr w:type="spellStart"/>
      <w:r>
        <w:rPr>
          <w:rFonts w:ascii="Arial" w:eastAsia="Times New Roman" w:hAnsi="Arial" w:cs="Arial"/>
          <w:color w:val="222222"/>
          <w:lang w:val="es-ES" w:eastAsia="es-CR"/>
        </w:rPr>
        <w:t>ivacaftor</w:t>
      </w:r>
      <w:proofErr w:type="spellEnd"/>
      <w:r w:rsidRPr="002D5F42">
        <w:rPr>
          <w:rFonts w:ascii="Arial" w:eastAsia="Times New Roman" w:hAnsi="Arial" w:cs="Arial"/>
          <w:color w:val="222222"/>
          <w:lang w:val="es-ES" w:eastAsia="es-CR"/>
        </w:rPr>
        <w:t>. Como</w:t>
      </w:r>
      <w:r>
        <w:rPr>
          <w:rFonts w:ascii="Arial" w:eastAsia="Times New Roman" w:hAnsi="Arial" w:cs="Arial"/>
          <w:color w:val="222222"/>
          <w:lang w:val="es-ES" w:eastAsia="es-CR"/>
        </w:rPr>
        <w:t xml:space="preserve"> la mutación</w:t>
      </w:r>
      <w:r w:rsidRPr="002D5F42">
        <w:rPr>
          <w:rFonts w:ascii="Arial" w:eastAsia="Times New Roman" w:hAnsi="Arial" w:cs="Arial"/>
          <w:color w:val="222222"/>
          <w:lang w:val="es-ES" w:eastAsia="es-CR"/>
        </w:rPr>
        <w:t xml:space="preserve"> delF508 es la mutación </w:t>
      </w:r>
      <w:r>
        <w:rPr>
          <w:rFonts w:ascii="Arial" w:eastAsia="Times New Roman" w:hAnsi="Arial" w:cs="Arial"/>
          <w:color w:val="222222"/>
          <w:lang w:val="es-ES" w:eastAsia="es-CR"/>
        </w:rPr>
        <w:t>del CFTR más frecuente</w:t>
      </w:r>
      <w:r w:rsidRPr="002D5F42">
        <w:rPr>
          <w:rFonts w:ascii="Arial" w:eastAsia="Times New Roman" w:hAnsi="Arial" w:cs="Arial"/>
          <w:color w:val="222222"/>
          <w:lang w:val="es-ES" w:eastAsia="es-CR"/>
        </w:rPr>
        <w:t>, la disponibilidad de moduladores centrados en esta mutación es una ventaja para la mayoría de los pacientes</w:t>
      </w:r>
      <w:r>
        <w:rPr>
          <w:rFonts w:ascii="Arial" w:eastAsia="Times New Roman" w:hAnsi="Arial" w:cs="Arial"/>
          <w:color w:val="222222"/>
          <w:lang w:val="es-ES" w:eastAsia="es-CR"/>
        </w:rPr>
        <w:t xml:space="preserve"> (9)</w:t>
      </w:r>
      <w:r w:rsidRPr="002D5F42">
        <w:rPr>
          <w:rFonts w:ascii="Arial" w:eastAsia="Times New Roman" w:hAnsi="Arial" w:cs="Arial"/>
          <w:color w:val="222222"/>
          <w:lang w:val="es-ES" w:eastAsia="es-CR"/>
        </w:rPr>
        <w:t xml:space="preserve">. Los moduladores de CFTR nuevos y </w:t>
      </w:r>
      <w:r>
        <w:rPr>
          <w:rFonts w:ascii="Arial" w:eastAsia="Times New Roman" w:hAnsi="Arial" w:cs="Arial"/>
          <w:color w:val="222222"/>
          <w:lang w:val="es-ES" w:eastAsia="es-CR"/>
        </w:rPr>
        <w:t xml:space="preserve">que parecen ser </w:t>
      </w:r>
      <w:r w:rsidRPr="002D5F42">
        <w:rPr>
          <w:rFonts w:ascii="Arial" w:eastAsia="Times New Roman" w:hAnsi="Arial" w:cs="Arial"/>
          <w:color w:val="222222"/>
          <w:lang w:val="es-ES" w:eastAsia="es-CR"/>
        </w:rPr>
        <w:t xml:space="preserve"> más efectivos</w:t>
      </w:r>
      <w:r>
        <w:rPr>
          <w:rFonts w:ascii="Arial" w:eastAsia="Times New Roman" w:hAnsi="Arial" w:cs="Arial"/>
          <w:color w:val="222222"/>
          <w:lang w:val="es-ES" w:eastAsia="es-CR"/>
        </w:rPr>
        <w:t xml:space="preserve"> en los estudios en curso</w:t>
      </w:r>
      <w:r w:rsidRPr="002D5F42">
        <w:rPr>
          <w:rFonts w:ascii="Arial" w:eastAsia="Times New Roman" w:hAnsi="Arial" w:cs="Arial"/>
          <w:color w:val="222222"/>
          <w:lang w:val="es-ES" w:eastAsia="es-CR"/>
        </w:rPr>
        <w:t>, llamados moduladores de próxima generación, pueden mostrar</w:t>
      </w:r>
      <w:r>
        <w:rPr>
          <w:rFonts w:ascii="Arial" w:eastAsia="Times New Roman" w:hAnsi="Arial" w:cs="Arial"/>
          <w:color w:val="222222"/>
          <w:lang w:val="es-ES" w:eastAsia="es-CR"/>
        </w:rPr>
        <w:t xml:space="preserve"> </w:t>
      </w:r>
      <w:r w:rsidRPr="002D5F42">
        <w:rPr>
          <w:rFonts w:ascii="Arial" w:eastAsia="Times New Roman" w:hAnsi="Arial" w:cs="Arial"/>
          <w:color w:val="222222"/>
          <w:lang w:val="es-ES" w:eastAsia="es-CR"/>
        </w:rPr>
        <w:t xml:space="preserve">que mejoran el </w:t>
      </w:r>
      <w:r>
        <w:rPr>
          <w:rFonts w:ascii="Arial" w:eastAsia="Times New Roman" w:hAnsi="Arial" w:cs="Arial"/>
          <w:color w:val="222222"/>
          <w:lang w:val="es-ES" w:eastAsia="es-CR"/>
        </w:rPr>
        <w:t xml:space="preserve">funcionamiento </w:t>
      </w:r>
      <w:r w:rsidRPr="002D5F42">
        <w:rPr>
          <w:rFonts w:ascii="Arial" w:eastAsia="Times New Roman" w:hAnsi="Arial" w:cs="Arial"/>
          <w:color w:val="222222"/>
          <w:lang w:val="es-ES" w:eastAsia="es-CR"/>
        </w:rPr>
        <w:t>de CFTR</w:t>
      </w:r>
      <w:r>
        <w:rPr>
          <w:rFonts w:ascii="Arial" w:eastAsia="Times New Roman" w:hAnsi="Arial" w:cs="Arial"/>
          <w:color w:val="222222"/>
          <w:lang w:val="es-ES" w:eastAsia="es-CR"/>
        </w:rPr>
        <w:t xml:space="preserve"> (9)</w:t>
      </w:r>
      <w:r w:rsidRPr="002D5F42">
        <w:rPr>
          <w:rFonts w:ascii="Arial" w:eastAsia="Times New Roman" w:hAnsi="Arial" w:cs="Arial"/>
          <w:color w:val="222222"/>
          <w:lang w:val="es-ES" w:eastAsia="es-CR"/>
        </w:rPr>
        <w:t xml:space="preserve">. Los moduladores de próxima generación tienen como objetivo permitir que una población con FQ mucho más grande, incluida la heterocigótica delF508, tenga un tratamiento modulador, y algunos en una combinación triple, extendiendo el uso para </w:t>
      </w:r>
      <w:r>
        <w:rPr>
          <w:rFonts w:ascii="Arial" w:eastAsia="Times New Roman" w:hAnsi="Arial" w:cs="Arial"/>
          <w:color w:val="222222"/>
          <w:lang w:val="es-ES" w:eastAsia="es-CR"/>
        </w:rPr>
        <w:t>pacientes más jóvenes (12)</w:t>
      </w:r>
      <w:r w:rsidRPr="002D5F42">
        <w:rPr>
          <w:rFonts w:ascii="Arial" w:eastAsia="Times New Roman" w:hAnsi="Arial" w:cs="Arial"/>
          <w:color w:val="222222"/>
          <w:lang w:val="es-ES" w:eastAsia="es-CR"/>
        </w:rPr>
        <w:t xml:space="preserve">. </w:t>
      </w:r>
    </w:p>
    <w:p w:rsidR="00D441E1" w:rsidRPr="00F41456" w:rsidRDefault="00D441E1" w:rsidP="00797FBC">
      <w:pPr>
        <w:spacing w:after="0"/>
        <w:jc w:val="both"/>
        <w:rPr>
          <w:rFonts w:ascii="Arial" w:hAnsi="Arial" w:cs="Arial"/>
          <w:color w:val="222222"/>
          <w:lang w:val="es-ES"/>
        </w:rPr>
      </w:pPr>
      <w:r w:rsidRPr="002D5F42">
        <w:rPr>
          <w:rFonts w:ascii="Arial" w:hAnsi="Arial" w:cs="Arial"/>
          <w:color w:val="222222"/>
          <w:lang w:val="es-ES"/>
        </w:rPr>
        <w:t>Treinta años después de que los investigadores descubrieran</w:t>
      </w:r>
      <w:r>
        <w:rPr>
          <w:rFonts w:ascii="Arial" w:hAnsi="Arial" w:cs="Arial"/>
          <w:color w:val="222222"/>
          <w:lang w:val="es-ES"/>
        </w:rPr>
        <w:t xml:space="preserve"> la alteración genética especifica de la fibrosis quística, la </w:t>
      </w:r>
      <w:r w:rsidRPr="002D5F42">
        <w:rPr>
          <w:rFonts w:ascii="Arial" w:hAnsi="Arial" w:cs="Arial"/>
          <w:color w:val="222222"/>
          <w:lang w:val="es-ES"/>
        </w:rPr>
        <w:t>prime</w:t>
      </w:r>
      <w:r>
        <w:rPr>
          <w:rFonts w:ascii="Arial" w:hAnsi="Arial" w:cs="Arial"/>
          <w:color w:val="222222"/>
          <w:lang w:val="es-ES"/>
        </w:rPr>
        <w:t xml:space="preserve">ra terapia de combinación, que tiene como blanco terapéutico </w:t>
      </w:r>
      <w:r w:rsidRPr="002D5F42">
        <w:rPr>
          <w:rFonts w:ascii="Arial" w:hAnsi="Arial" w:cs="Arial"/>
          <w:color w:val="222222"/>
          <w:lang w:val="es-ES"/>
        </w:rPr>
        <w:t>la causa subyacente de la enfermedad</w:t>
      </w:r>
      <w:r>
        <w:rPr>
          <w:rFonts w:ascii="Arial" w:hAnsi="Arial" w:cs="Arial"/>
          <w:color w:val="222222"/>
          <w:lang w:val="es-ES"/>
        </w:rPr>
        <w:t>,</w:t>
      </w:r>
      <w:r w:rsidRPr="002D5F42">
        <w:rPr>
          <w:rFonts w:ascii="Arial" w:hAnsi="Arial" w:cs="Arial"/>
          <w:color w:val="222222"/>
          <w:lang w:val="es-ES"/>
        </w:rPr>
        <w:t xml:space="preserve"> recibió la aprobación de la FDA</w:t>
      </w:r>
      <w:r>
        <w:rPr>
          <w:rFonts w:ascii="Arial" w:hAnsi="Arial" w:cs="Arial"/>
          <w:color w:val="222222"/>
          <w:lang w:val="es-ES"/>
        </w:rPr>
        <w:t xml:space="preserve"> (13)</w:t>
      </w:r>
      <w:r w:rsidRPr="002D5F42">
        <w:rPr>
          <w:rFonts w:ascii="Arial" w:eastAsia="Times New Roman" w:hAnsi="Arial" w:cs="Arial"/>
          <w:color w:val="222222"/>
          <w:lang w:val="es-ES" w:eastAsia="es-CR"/>
        </w:rPr>
        <w:t>.</w:t>
      </w:r>
    </w:p>
    <w:p w:rsidR="00D441E1" w:rsidRDefault="00D441E1" w:rsidP="00797FBC">
      <w:pPr>
        <w:spacing w:after="0"/>
        <w:jc w:val="both"/>
        <w:rPr>
          <w:rFonts w:ascii="Arial" w:hAnsi="Arial" w:cs="Arial"/>
          <w:color w:val="222222"/>
          <w:lang w:val="es-ES"/>
        </w:rPr>
      </w:pPr>
      <w:r w:rsidRPr="002D5F42">
        <w:rPr>
          <w:rFonts w:ascii="Arial" w:hAnsi="Arial" w:cs="Arial"/>
          <w:color w:val="222222"/>
          <w:lang w:val="es-ES"/>
        </w:rPr>
        <w:t>En un ensayo de fase 2</w:t>
      </w:r>
      <w:r>
        <w:rPr>
          <w:rFonts w:ascii="Arial" w:hAnsi="Arial" w:cs="Arial"/>
          <w:color w:val="222222"/>
          <w:lang w:val="es-ES"/>
        </w:rPr>
        <w:t>,</w:t>
      </w:r>
      <w:r w:rsidRPr="002D5F42">
        <w:rPr>
          <w:rFonts w:ascii="Arial" w:hAnsi="Arial" w:cs="Arial"/>
          <w:color w:val="222222"/>
          <w:lang w:val="es-ES"/>
        </w:rPr>
        <w:t xml:space="preserve"> en el que participaron pacientes que eran heterocigotos</w:t>
      </w:r>
      <w:r>
        <w:rPr>
          <w:rFonts w:ascii="Arial" w:hAnsi="Arial" w:cs="Arial"/>
          <w:color w:val="222222"/>
          <w:lang w:val="es-ES"/>
        </w:rPr>
        <w:t>,</w:t>
      </w:r>
      <w:r w:rsidRPr="002D5F42">
        <w:rPr>
          <w:rFonts w:ascii="Arial" w:hAnsi="Arial" w:cs="Arial"/>
          <w:color w:val="222222"/>
          <w:lang w:val="es-ES"/>
        </w:rPr>
        <w:t xml:space="preserve"> para la mutación Phe508del CFTR y una mutación de función mínima (genotipo de función mínima Phe508del), el corrector CFTR </w:t>
      </w:r>
      <w:r w:rsidRPr="002D5F42">
        <w:rPr>
          <w:rFonts w:ascii="Arial" w:hAnsi="Arial" w:cs="Arial"/>
          <w:color w:val="222222"/>
          <w:lang w:val="es-ES"/>
        </w:rPr>
        <w:lastRenderedPageBreak/>
        <w:t>de próxima generación</w:t>
      </w:r>
      <w:r>
        <w:rPr>
          <w:rFonts w:ascii="Arial" w:hAnsi="Arial" w:cs="Arial"/>
          <w:color w:val="222222"/>
          <w:lang w:val="es-ES"/>
        </w:rPr>
        <w:t>,</w:t>
      </w:r>
      <w:r w:rsidRPr="002D5F42">
        <w:rPr>
          <w:rFonts w:ascii="Arial" w:hAnsi="Arial" w:cs="Arial"/>
          <w:color w:val="222222"/>
          <w:lang w:val="es-ES"/>
        </w:rPr>
        <w:t xml:space="preserve"> </w:t>
      </w:r>
      <w:proofErr w:type="spellStart"/>
      <w:r w:rsidRPr="002D5F42">
        <w:rPr>
          <w:rFonts w:ascii="Arial" w:hAnsi="Arial" w:cs="Arial"/>
          <w:color w:val="222222"/>
          <w:lang w:val="es-ES"/>
        </w:rPr>
        <w:t>elexacaftor</w:t>
      </w:r>
      <w:proofErr w:type="spellEnd"/>
      <w:r w:rsidRPr="002D5F42">
        <w:rPr>
          <w:rFonts w:ascii="Arial" w:hAnsi="Arial" w:cs="Arial"/>
          <w:color w:val="222222"/>
          <w:lang w:val="es-ES"/>
        </w:rPr>
        <w:t xml:space="preserve">, en combinación con </w:t>
      </w:r>
      <w:proofErr w:type="spellStart"/>
      <w:r w:rsidRPr="002D5F42">
        <w:rPr>
          <w:rFonts w:ascii="Arial" w:hAnsi="Arial" w:cs="Arial"/>
          <w:color w:val="222222"/>
          <w:lang w:val="es-ES"/>
        </w:rPr>
        <w:t>tezacaftor</w:t>
      </w:r>
      <w:proofErr w:type="spellEnd"/>
      <w:r w:rsidRPr="002D5F42">
        <w:rPr>
          <w:rFonts w:ascii="Arial" w:hAnsi="Arial" w:cs="Arial"/>
          <w:color w:val="222222"/>
          <w:lang w:val="es-ES"/>
        </w:rPr>
        <w:t xml:space="preserve"> e </w:t>
      </w:r>
      <w:proofErr w:type="spellStart"/>
      <w:r w:rsidRPr="002D5F42">
        <w:rPr>
          <w:rFonts w:ascii="Arial" w:hAnsi="Arial" w:cs="Arial"/>
          <w:color w:val="222222"/>
          <w:lang w:val="es-ES"/>
        </w:rPr>
        <w:t>ivacaftor</w:t>
      </w:r>
      <w:proofErr w:type="spellEnd"/>
      <w:r w:rsidRPr="002D5F42">
        <w:rPr>
          <w:rFonts w:ascii="Arial" w:hAnsi="Arial" w:cs="Arial"/>
          <w:color w:val="222222"/>
          <w:lang w:val="es-ES"/>
        </w:rPr>
        <w:t xml:space="preserve">, mejoró la función </w:t>
      </w:r>
      <w:proofErr w:type="spellStart"/>
      <w:r w:rsidRPr="002D5F42">
        <w:rPr>
          <w:rFonts w:ascii="Arial" w:hAnsi="Arial" w:cs="Arial"/>
          <w:color w:val="222222"/>
          <w:lang w:val="es-ES"/>
        </w:rPr>
        <w:t>CFh</w:t>
      </w:r>
      <w:r>
        <w:rPr>
          <w:rFonts w:ascii="Arial" w:hAnsi="Arial" w:cs="Arial"/>
          <w:color w:val="222222"/>
          <w:lang w:val="es-ES"/>
        </w:rPr>
        <w:t>e</w:t>
      </w:r>
      <w:proofErr w:type="spellEnd"/>
      <w:r>
        <w:rPr>
          <w:rFonts w:ascii="Arial" w:hAnsi="Arial" w:cs="Arial"/>
          <w:color w:val="222222"/>
          <w:lang w:val="es-ES"/>
        </w:rPr>
        <w:t xml:space="preserve"> Phe508del y la función clínica del mismo</w:t>
      </w:r>
      <w:r w:rsidRPr="002D5F42">
        <w:rPr>
          <w:rFonts w:ascii="Arial" w:hAnsi="Arial" w:cs="Arial"/>
          <w:color w:val="222222"/>
          <w:lang w:val="es-ES"/>
        </w:rPr>
        <w:t xml:space="preserve">. </w:t>
      </w:r>
      <w:r>
        <w:rPr>
          <w:rFonts w:ascii="Arial" w:hAnsi="Arial" w:cs="Arial"/>
          <w:color w:val="222222"/>
          <w:lang w:val="es-ES"/>
        </w:rPr>
        <w:t xml:space="preserve">En este estudio la combinación de </w:t>
      </w:r>
      <w:proofErr w:type="spellStart"/>
      <w:r>
        <w:rPr>
          <w:rFonts w:ascii="Arial" w:hAnsi="Arial" w:cs="Arial"/>
          <w:color w:val="222222"/>
          <w:lang w:val="es-ES"/>
        </w:rPr>
        <w:t>e</w:t>
      </w:r>
      <w:r w:rsidRPr="002D5F42">
        <w:rPr>
          <w:rFonts w:ascii="Arial" w:hAnsi="Arial" w:cs="Arial"/>
          <w:color w:val="222222"/>
          <w:lang w:val="es-ES"/>
        </w:rPr>
        <w:t>lexacaftor-tezacaftor-ivacaftor</w:t>
      </w:r>
      <w:proofErr w:type="spellEnd"/>
      <w:r w:rsidRPr="002D5F42">
        <w:rPr>
          <w:rFonts w:ascii="Arial" w:hAnsi="Arial" w:cs="Arial"/>
          <w:color w:val="222222"/>
          <w:lang w:val="es-ES"/>
        </w:rPr>
        <w:t xml:space="preserve"> fue eficaz en pacientes con fibrosis quística</w:t>
      </w:r>
      <w:r>
        <w:rPr>
          <w:rFonts w:ascii="Arial" w:hAnsi="Arial" w:cs="Arial"/>
          <w:color w:val="222222"/>
          <w:lang w:val="es-ES"/>
        </w:rPr>
        <w:t>,</w:t>
      </w:r>
      <w:r w:rsidRPr="002D5F42">
        <w:rPr>
          <w:rFonts w:ascii="Arial" w:hAnsi="Arial" w:cs="Arial"/>
          <w:color w:val="222222"/>
          <w:lang w:val="es-ES"/>
        </w:rPr>
        <w:t xml:space="preserve"> con genotipos de función mínima Phe508del, en quienes los regímenes moduladores</w:t>
      </w:r>
      <w:r>
        <w:rPr>
          <w:rFonts w:ascii="Arial" w:hAnsi="Arial" w:cs="Arial"/>
          <w:color w:val="222222"/>
          <w:lang w:val="es-ES"/>
        </w:rPr>
        <w:t xml:space="preserve"> de</w:t>
      </w:r>
      <w:r w:rsidRPr="002D5F42">
        <w:rPr>
          <w:rFonts w:ascii="Arial" w:hAnsi="Arial" w:cs="Arial"/>
          <w:color w:val="222222"/>
          <w:lang w:val="es-ES"/>
        </w:rPr>
        <w:t xml:space="preserve"> CFTR previos</w:t>
      </w:r>
      <w:r>
        <w:rPr>
          <w:rFonts w:ascii="Arial" w:hAnsi="Arial" w:cs="Arial"/>
          <w:color w:val="222222"/>
          <w:lang w:val="es-ES"/>
        </w:rPr>
        <w:t>,</w:t>
      </w:r>
      <w:r w:rsidRPr="002D5F42">
        <w:rPr>
          <w:rFonts w:ascii="Arial" w:hAnsi="Arial" w:cs="Arial"/>
          <w:color w:val="222222"/>
          <w:lang w:val="es-ES"/>
        </w:rPr>
        <w:t xml:space="preserve"> no fueron efectivos</w:t>
      </w:r>
      <w:r>
        <w:rPr>
          <w:rFonts w:ascii="Arial" w:hAnsi="Arial" w:cs="Arial"/>
          <w:color w:val="222222"/>
          <w:lang w:val="es-ES"/>
        </w:rPr>
        <w:t xml:space="preserve"> (12)</w:t>
      </w:r>
      <w:r w:rsidRPr="002D5F42">
        <w:rPr>
          <w:rFonts w:ascii="Arial" w:hAnsi="Arial" w:cs="Arial"/>
          <w:color w:val="222222"/>
          <w:lang w:val="es-ES"/>
        </w:rPr>
        <w:t>.</w:t>
      </w:r>
    </w:p>
    <w:p w:rsidR="00797FBC" w:rsidRPr="000922B1" w:rsidRDefault="00797FBC" w:rsidP="00797FBC">
      <w:pPr>
        <w:spacing w:after="0"/>
        <w:jc w:val="both"/>
        <w:rPr>
          <w:rFonts w:ascii="Arial" w:hAnsi="Arial" w:cs="Arial"/>
          <w:color w:val="222222"/>
          <w:sz w:val="28"/>
          <w:lang w:val="es-ES"/>
        </w:rPr>
      </w:pPr>
    </w:p>
    <w:p w:rsidR="00D441E1" w:rsidRPr="00797FBC" w:rsidRDefault="00797FBC" w:rsidP="0079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color w:val="222222"/>
          <w:sz w:val="24"/>
          <w:lang w:val="es-ES" w:eastAsia="es-CR"/>
        </w:rPr>
      </w:pPr>
      <w:r w:rsidRPr="00797FBC">
        <w:rPr>
          <w:rFonts w:ascii="Arial" w:eastAsia="Times New Roman" w:hAnsi="Arial" w:cs="Arial"/>
          <w:b/>
          <w:color w:val="222222"/>
          <w:sz w:val="24"/>
          <w:lang w:val="es-ES" w:eastAsia="es-CR"/>
        </w:rPr>
        <w:t>DIRECCIONES FUTURAS</w:t>
      </w:r>
    </w:p>
    <w:p w:rsidR="00D441E1" w:rsidRDefault="00D441E1" w:rsidP="00D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lang w:val="es-ES" w:eastAsia="es-CR"/>
        </w:rPr>
      </w:pPr>
      <w:r w:rsidRPr="002D5F42">
        <w:rPr>
          <w:rFonts w:ascii="Arial" w:eastAsia="Times New Roman" w:hAnsi="Arial" w:cs="Arial"/>
          <w:color w:val="222222"/>
          <w:lang w:val="es-ES" w:eastAsia="es-CR"/>
        </w:rPr>
        <w:t xml:space="preserve">En la FQ, </w:t>
      </w:r>
      <w:r>
        <w:rPr>
          <w:rFonts w:ascii="Arial" w:eastAsia="Times New Roman" w:hAnsi="Arial" w:cs="Arial"/>
          <w:color w:val="222222"/>
          <w:lang w:val="es-ES" w:eastAsia="es-CR"/>
        </w:rPr>
        <w:t>se han encontrado múltiples alteraciones genéticas que</w:t>
      </w:r>
      <w:r w:rsidRPr="002D5F42">
        <w:rPr>
          <w:rFonts w:ascii="Arial" w:eastAsia="Times New Roman" w:hAnsi="Arial" w:cs="Arial"/>
          <w:color w:val="222222"/>
          <w:lang w:val="es-ES" w:eastAsia="es-CR"/>
        </w:rPr>
        <w:t xml:space="preserve"> contribuyen al fenotipo pulmonar, independientemente de la mutación CFTR</w:t>
      </w:r>
      <w:r>
        <w:rPr>
          <w:rFonts w:ascii="Arial" w:eastAsia="Times New Roman" w:hAnsi="Arial" w:cs="Arial"/>
          <w:color w:val="222222"/>
          <w:lang w:val="es-ES" w:eastAsia="es-CR"/>
        </w:rPr>
        <w:t xml:space="preserve"> (3)</w:t>
      </w:r>
      <w:r w:rsidRPr="002D5F42">
        <w:rPr>
          <w:rFonts w:ascii="Arial" w:eastAsia="Times New Roman" w:hAnsi="Arial" w:cs="Arial"/>
          <w:color w:val="222222"/>
          <w:lang w:val="es-ES" w:eastAsia="es-CR"/>
        </w:rPr>
        <w:t xml:space="preserve">. </w:t>
      </w:r>
      <w:r>
        <w:rPr>
          <w:rFonts w:ascii="Arial" w:eastAsia="Times New Roman" w:hAnsi="Arial" w:cs="Arial"/>
          <w:color w:val="222222"/>
          <w:lang w:val="es-ES" w:eastAsia="es-CR"/>
        </w:rPr>
        <w:t xml:space="preserve">La terapia </w:t>
      </w:r>
      <w:proofErr w:type="spellStart"/>
      <w:r>
        <w:rPr>
          <w:rFonts w:ascii="Arial" w:eastAsia="Times New Roman" w:hAnsi="Arial" w:cs="Arial"/>
          <w:color w:val="222222"/>
          <w:lang w:val="es-ES" w:eastAsia="es-CR"/>
        </w:rPr>
        <w:t>genetica</w:t>
      </w:r>
      <w:proofErr w:type="spellEnd"/>
      <w:r>
        <w:rPr>
          <w:rFonts w:ascii="Arial" w:eastAsia="Times New Roman" w:hAnsi="Arial" w:cs="Arial"/>
          <w:color w:val="222222"/>
          <w:lang w:val="es-ES" w:eastAsia="es-CR"/>
        </w:rPr>
        <w:t xml:space="preserve"> se ha estudiado</w:t>
      </w:r>
      <w:r w:rsidRPr="002D5F42">
        <w:rPr>
          <w:rFonts w:ascii="Arial" w:eastAsia="Times New Roman" w:hAnsi="Arial" w:cs="Arial"/>
          <w:color w:val="222222"/>
          <w:lang w:val="es-ES" w:eastAsia="es-CR"/>
        </w:rPr>
        <w:t xml:space="preserve"> desde el descubrimiento del gen de la FQ. Sin embargo, aún no se </w:t>
      </w:r>
      <w:r>
        <w:rPr>
          <w:rFonts w:ascii="Arial" w:eastAsia="Times New Roman" w:hAnsi="Arial" w:cs="Arial"/>
          <w:color w:val="222222"/>
          <w:lang w:val="es-ES" w:eastAsia="es-CR"/>
        </w:rPr>
        <w:t xml:space="preserve">encuentra un mecanismo por el cual se logre </w:t>
      </w:r>
      <w:r w:rsidRPr="002D5F42">
        <w:rPr>
          <w:rFonts w:ascii="Arial" w:eastAsia="Times New Roman" w:hAnsi="Arial" w:cs="Arial"/>
          <w:color w:val="222222"/>
          <w:lang w:val="es-ES" w:eastAsia="es-CR"/>
        </w:rPr>
        <w:t xml:space="preserve">administrar eficazmente un ADN </w:t>
      </w:r>
      <w:r>
        <w:rPr>
          <w:rFonts w:ascii="Arial" w:eastAsia="Times New Roman" w:hAnsi="Arial" w:cs="Arial"/>
          <w:color w:val="222222"/>
          <w:lang w:val="es-ES" w:eastAsia="es-CR"/>
        </w:rPr>
        <w:t xml:space="preserve">del </w:t>
      </w:r>
      <w:r w:rsidRPr="002D5F42">
        <w:rPr>
          <w:rFonts w:ascii="Arial" w:eastAsia="Times New Roman" w:hAnsi="Arial" w:cs="Arial"/>
          <w:color w:val="222222"/>
          <w:lang w:val="es-ES" w:eastAsia="es-CR"/>
        </w:rPr>
        <w:t>CFTR funcional</w:t>
      </w:r>
      <w:r>
        <w:rPr>
          <w:rFonts w:ascii="Arial" w:eastAsia="Times New Roman" w:hAnsi="Arial" w:cs="Arial"/>
          <w:color w:val="222222"/>
          <w:lang w:val="es-ES" w:eastAsia="es-CR"/>
        </w:rPr>
        <w:t>,</w:t>
      </w:r>
      <w:r w:rsidRPr="002D5F42">
        <w:rPr>
          <w:rFonts w:ascii="Arial" w:eastAsia="Times New Roman" w:hAnsi="Arial" w:cs="Arial"/>
          <w:color w:val="222222"/>
          <w:lang w:val="es-ES" w:eastAsia="es-CR"/>
        </w:rPr>
        <w:t xml:space="preserve"> al núcleo de la célula epitelial pulmonar</w:t>
      </w:r>
      <w:r>
        <w:rPr>
          <w:rFonts w:ascii="Arial" w:eastAsia="Times New Roman" w:hAnsi="Arial" w:cs="Arial"/>
          <w:color w:val="222222"/>
          <w:lang w:val="es-ES" w:eastAsia="es-CR"/>
        </w:rPr>
        <w:t xml:space="preserve"> (3,12)</w:t>
      </w:r>
      <w:r w:rsidRPr="002D5F42">
        <w:rPr>
          <w:rFonts w:ascii="Arial" w:eastAsia="Times New Roman" w:hAnsi="Arial" w:cs="Arial"/>
          <w:color w:val="222222"/>
          <w:lang w:val="es-ES" w:eastAsia="es-CR"/>
        </w:rPr>
        <w:t xml:space="preserve">. Entre las nuevas tecnologías que utilizan células madre </w:t>
      </w:r>
      <w:proofErr w:type="spellStart"/>
      <w:r w:rsidRPr="002D5F42">
        <w:rPr>
          <w:rFonts w:ascii="Arial" w:eastAsia="Times New Roman" w:hAnsi="Arial" w:cs="Arial"/>
          <w:color w:val="222222"/>
          <w:lang w:val="es-ES" w:eastAsia="es-CR"/>
        </w:rPr>
        <w:t>pluripotentes</w:t>
      </w:r>
      <w:proofErr w:type="spellEnd"/>
      <w:r>
        <w:rPr>
          <w:rFonts w:ascii="Arial" w:eastAsia="Times New Roman" w:hAnsi="Arial" w:cs="Arial"/>
          <w:color w:val="222222"/>
          <w:lang w:val="es-ES" w:eastAsia="es-CR"/>
        </w:rPr>
        <w:t>,</w:t>
      </w:r>
      <w:r w:rsidRPr="002D5F42">
        <w:rPr>
          <w:rFonts w:ascii="Arial" w:eastAsia="Times New Roman" w:hAnsi="Arial" w:cs="Arial"/>
          <w:color w:val="222222"/>
          <w:lang w:val="es-ES" w:eastAsia="es-CR"/>
        </w:rPr>
        <w:t xml:space="preserve"> inducidas</w:t>
      </w:r>
      <w:r>
        <w:rPr>
          <w:rFonts w:ascii="Arial" w:eastAsia="Times New Roman" w:hAnsi="Arial" w:cs="Arial"/>
          <w:color w:val="222222"/>
          <w:lang w:val="es-ES" w:eastAsia="es-CR"/>
        </w:rPr>
        <w:t>,</w:t>
      </w:r>
      <w:r w:rsidRPr="002D5F42">
        <w:rPr>
          <w:rFonts w:ascii="Arial" w:eastAsia="Times New Roman" w:hAnsi="Arial" w:cs="Arial"/>
          <w:color w:val="222222"/>
          <w:lang w:val="es-ES" w:eastAsia="es-CR"/>
        </w:rPr>
        <w:t xml:space="preserve"> combinadas con la selección de células modificadas con éxito, se ha demostrado que el enfoque de inserción de </w:t>
      </w:r>
      <w:proofErr w:type="spellStart"/>
      <w:r w:rsidRPr="002D5F42">
        <w:rPr>
          <w:rFonts w:ascii="Arial" w:eastAsia="Times New Roman" w:hAnsi="Arial" w:cs="Arial"/>
          <w:color w:val="222222"/>
          <w:lang w:val="es-ES" w:eastAsia="es-CR"/>
        </w:rPr>
        <w:t>ADNc</w:t>
      </w:r>
      <w:proofErr w:type="spellEnd"/>
      <w:r w:rsidRPr="002D5F42">
        <w:rPr>
          <w:rFonts w:ascii="Arial" w:eastAsia="Times New Roman" w:hAnsi="Arial" w:cs="Arial"/>
          <w:color w:val="222222"/>
          <w:lang w:val="es-ES" w:eastAsia="es-CR"/>
        </w:rPr>
        <w:t xml:space="preserve"> funciona pa</w:t>
      </w:r>
      <w:r>
        <w:rPr>
          <w:rFonts w:ascii="Arial" w:eastAsia="Times New Roman" w:hAnsi="Arial" w:cs="Arial"/>
          <w:color w:val="222222"/>
          <w:lang w:val="es-ES" w:eastAsia="es-CR"/>
        </w:rPr>
        <w:t xml:space="preserve">ra otros trastornos genéticos, </w:t>
      </w:r>
      <w:r w:rsidRPr="002D5F42">
        <w:rPr>
          <w:rFonts w:ascii="Arial" w:eastAsia="Times New Roman" w:hAnsi="Arial" w:cs="Arial"/>
          <w:color w:val="222222"/>
          <w:lang w:val="es-ES" w:eastAsia="es-CR"/>
        </w:rPr>
        <w:t xml:space="preserve">y podría contribuir a una </w:t>
      </w:r>
      <w:r>
        <w:rPr>
          <w:rFonts w:ascii="Arial" w:eastAsia="Times New Roman" w:hAnsi="Arial" w:cs="Arial"/>
          <w:color w:val="222222"/>
          <w:lang w:val="es-ES" w:eastAsia="es-CR"/>
        </w:rPr>
        <w:t>futura y más amplia</w:t>
      </w:r>
      <w:r w:rsidRPr="002D5F42">
        <w:rPr>
          <w:rFonts w:ascii="Arial" w:eastAsia="Times New Roman" w:hAnsi="Arial" w:cs="Arial"/>
          <w:color w:val="222222"/>
          <w:lang w:val="es-ES" w:eastAsia="es-CR"/>
        </w:rPr>
        <w:t xml:space="preserve"> investigación dentro del área de la FQ</w:t>
      </w:r>
      <w:r>
        <w:rPr>
          <w:rFonts w:ascii="Arial" w:eastAsia="Times New Roman" w:hAnsi="Arial" w:cs="Arial"/>
          <w:color w:val="222222"/>
          <w:lang w:val="es-ES" w:eastAsia="es-CR"/>
        </w:rPr>
        <w:t xml:space="preserve"> (9) </w:t>
      </w:r>
      <w:r w:rsidRPr="002D5F42">
        <w:rPr>
          <w:rFonts w:ascii="Arial" w:eastAsia="Times New Roman" w:hAnsi="Arial" w:cs="Arial"/>
          <w:color w:val="222222"/>
          <w:lang w:val="es-ES" w:eastAsia="es-CR"/>
        </w:rPr>
        <w:t>.</w:t>
      </w:r>
    </w:p>
    <w:p w:rsidR="00D441E1" w:rsidRPr="00144064" w:rsidRDefault="00D441E1" w:rsidP="00D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0"/>
          <w:lang w:val="es-ES" w:eastAsia="es-CR"/>
        </w:rPr>
      </w:pPr>
    </w:p>
    <w:p w:rsidR="00D441E1" w:rsidRPr="00797FBC" w:rsidRDefault="00797FBC" w:rsidP="0079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color w:val="222222"/>
          <w:sz w:val="20"/>
          <w:lang w:val="es-ES" w:eastAsia="es-CR"/>
        </w:rPr>
      </w:pPr>
      <w:r w:rsidRPr="00797FBC">
        <w:rPr>
          <w:rFonts w:ascii="Arial" w:eastAsia="Times New Roman" w:hAnsi="Arial" w:cs="Arial"/>
          <w:b/>
          <w:color w:val="222222"/>
          <w:sz w:val="24"/>
          <w:lang w:val="es-ES" w:eastAsia="es-CR"/>
        </w:rPr>
        <w:t>COMPLICACIONES</w:t>
      </w:r>
    </w:p>
    <w:p w:rsidR="00D441E1" w:rsidRDefault="00D441E1" w:rsidP="00D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lang w:val="es-ES" w:eastAsia="es-CR"/>
        </w:rPr>
      </w:pPr>
      <w:r w:rsidRPr="002D5F42">
        <w:rPr>
          <w:rFonts w:ascii="Arial" w:eastAsia="Times New Roman" w:hAnsi="Arial" w:cs="Arial"/>
          <w:color w:val="222222"/>
          <w:lang w:val="es-ES" w:eastAsia="es-CR"/>
        </w:rPr>
        <w:t xml:space="preserve">Las complicaciones </w:t>
      </w:r>
      <w:r>
        <w:rPr>
          <w:rFonts w:ascii="Arial" w:eastAsia="Times New Roman" w:hAnsi="Arial" w:cs="Arial"/>
          <w:color w:val="222222"/>
          <w:lang w:val="es-ES" w:eastAsia="es-CR"/>
        </w:rPr>
        <w:t>a nivel</w:t>
      </w:r>
      <w:r w:rsidRPr="002D5F42">
        <w:rPr>
          <w:rFonts w:ascii="Arial" w:eastAsia="Times New Roman" w:hAnsi="Arial" w:cs="Arial"/>
          <w:color w:val="222222"/>
          <w:lang w:val="es-ES" w:eastAsia="es-CR"/>
        </w:rPr>
        <w:t xml:space="preserve"> respiratorio incluyen bronquiectasias, infecciones crónicas que conducen a neumonía, </w:t>
      </w:r>
      <w:r>
        <w:rPr>
          <w:rFonts w:ascii="Arial" w:eastAsia="Times New Roman" w:hAnsi="Arial" w:cs="Arial"/>
          <w:color w:val="222222"/>
          <w:lang w:val="es-ES" w:eastAsia="es-CR"/>
        </w:rPr>
        <w:t>pólipos nasales</w:t>
      </w:r>
      <w:r w:rsidRPr="002D5F42">
        <w:rPr>
          <w:rFonts w:ascii="Arial" w:eastAsia="Times New Roman" w:hAnsi="Arial" w:cs="Arial"/>
          <w:color w:val="222222"/>
          <w:lang w:val="es-ES" w:eastAsia="es-CR"/>
        </w:rPr>
        <w:t>, hemoptisis, neumotórax y eventualmente insuficiencia respiratoria</w:t>
      </w:r>
      <w:r>
        <w:rPr>
          <w:rFonts w:ascii="Arial" w:eastAsia="Times New Roman" w:hAnsi="Arial" w:cs="Arial"/>
          <w:color w:val="222222"/>
          <w:lang w:val="es-ES" w:eastAsia="es-CR"/>
        </w:rPr>
        <w:t xml:space="preserve"> (3,14)</w:t>
      </w:r>
      <w:r w:rsidRPr="002D5F42">
        <w:rPr>
          <w:rFonts w:ascii="Arial" w:eastAsia="Times New Roman" w:hAnsi="Arial" w:cs="Arial"/>
          <w:color w:val="222222"/>
          <w:lang w:val="es-ES" w:eastAsia="es-CR"/>
        </w:rPr>
        <w:t>.</w:t>
      </w:r>
      <w:r w:rsidR="000922B1">
        <w:rPr>
          <w:rFonts w:ascii="Arial" w:eastAsia="Times New Roman" w:hAnsi="Arial" w:cs="Arial"/>
          <w:color w:val="222222"/>
          <w:lang w:val="es-ES" w:eastAsia="es-CR"/>
        </w:rPr>
        <w:t xml:space="preserve"> </w:t>
      </w:r>
      <w:r w:rsidRPr="002D5F42">
        <w:rPr>
          <w:rFonts w:ascii="Arial" w:eastAsia="Times New Roman" w:hAnsi="Arial" w:cs="Arial"/>
          <w:color w:val="222222"/>
          <w:lang w:val="es-ES" w:eastAsia="es-CR"/>
        </w:rPr>
        <w:t>Las compl</w:t>
      </w:r>
      <w:r>
        <w:rPr>
          <w:rFonts w:ascii="Arial" w:eastAsia="Times New Roman" w:hAnsi="Arial" w:cs="Arial"/>
          <w:color w:val="222222"/>
          <w:lang w:val="es-ES" w:eastAsia="es-CR"/>
        </w:rPr>
        <w:t>icaciones asociadas a el tubo digestivo comprenden</w:t>
      </w:r>
      <w:r w:rsidR="000922B1">
        <w:rPr>
          <w:rFonts w:ascii="Arial" w:eastAsia="Times New Roman" w:hAnsi="Arial" w:cs="Arial"/>
          <w:color w:val="222222"/>
          <w:lang w:val="es-ES" w:eastAsia="es-CR"/>
        </w:rPr>
        <w:t xml:space="preserve"> </w:t>
      </w:r>
      <w:r w:rsidRPr="002D5F42">
        <w:rPr>
          <w:rFonts w:ascii="Arial" w:eastAsia="Times New Roman" w:hAnsi="Arial" w:cs="Arial"/>
          <w:color w:val="222222"/>
          <w:lang w:val="es-ES" w:eastAsia="es-CR"/>
        </w:rPr>
        <w:t xml:space="preserve">deficiencias nutricionales que incluyen </w:t>
      </w:r>
      <w:r w:rsidRPr="002D5F42">
        <w:rPr>
          <w:rFonts w:ascii="Arial" w:eastAsia="Times New Roman" w:hAnsi="Arial" w:cs="Arial"/>
          <w:color w:val="222222"/>
          <w:lang w:val="es-ES" w:eastAsia="es-CR"/>
        </w:rPr>
        <w:lastRenderedPageBreak/>
        <w:t>grasas y vitaminas liposolubles y diabetes (casi el 20% de las personas con fibrosis quística desarrollan diabetes a los 30 años)</w:t>
      </w:r>
      <w:r>
        <w:rPr>
          <w:rFonts w:ascii="Arial" w:eastAsia="Times New Roman" w:hAnsi="Arial" w:cs="Arial"/>
          <w:color w:val="222222"/>
          <w:lang w:val="es-ES" w:eastAsia="es-CR"/>
        </w:rPr>
        <w:t xml:space="preserve"> (14)</w:t>
      </w:r>
      <w:r w:rsidRPr="002D5F42">
        <w:rPr>
          <w:rFonts w:ascii="Arial" w:eastAsia="Times New Roman" w:hAnsi="Arial" w:cs="Arial"/>
          <w:color w:val="222222"/>
          <w:lang w:val="es-ES" w:eastAsia="es-CR"/>
        </w:rPr>
        <w:t>. Además, también puede manifestarse disfunción hepática</w:t>
      </w:r>
      <w:r>
        <w:rPr>
          <w:rFonts w:ascii="Arial" w:eastAsia="Times New Roman" w:hAnsi="Arial" w:cs="Arial"/>
          <w:color w:val="222222"/>
          <w:lang w:val="es-ES" w:eastAsia="es-CR"/>
        </w:rPr>
        <w:t xml:space="preserve"> progresiva, cálculos biliares</w:t>
      </w:r>
      <w:r w:rsidRPr="002D5F42">
        <w:rPr>
          <w:rFonts w:ascii="Arial" w:eastAsia="Times New Roman" w:hAnsi="Arial" w:cs="Arial"/>
          <w:color w:val="222222"/>
          <w:lang w:val="es-ES" w:eastAsia="es-CR"/>
        </w:rPr>
        <w:t>, invaginación intestinal, sobre crecimiento bacteri</w:t>
      </w:r>
      <w:r>
        <w:rPr>
          <w:rFonts w:ascii="Arial" w:eastAsia="Times New Roman" w:hAnsi="Arial" w:cs="Arial"/>
          <w:color w:val="222222"/>
          <w:lang w:val="es-ES" w:eastAsia="es-CR"/>
        </w:rPr>
        <w:t xml:space="preserve">ano </w:t>
      </w:r>
      <w:r w:rsidRPr="002D5F42">
        <w:rPr>
          <w:rFonts w:ascii="Arial" w:eastAsia="Times New Roman" w:hAnsi="Arial" w:cs="Arial"/>
          <w:color w:val="222222"/>
          <w:lang w:val="es-ES" w:eastAsia="es-CR"/>
        </w:rPr>
        <w:t>y síndrome de obs</w:t>
      </w:r>
      <w:r>
        <w:rPr>
          <w:rFonts w:ascii="Arial" w:eastAsia="Times New Roman" w:hAnsi="Arial" w:cs="Arial"/>
          <w:color w:val="222222"/>
          <w:lang w:val="es-ES" w:eastAsia="es-CR"/>
        </w:rPr>
        <w:t>trucción intestinal distal (3</w:t>
      </w:r>
      <w:r w:rsidRPr="002D5F42">
        <w:rPr>
          <w:rFonts w:ascii="Arial" w:eastAsia="Times New Roman" w:hAnsi="Arial" w:cs="Arial"/>
          <w:color w:val="222222"/>
          <w:lang w:val="es-ES" w:eastAsia="es-CR"/>
        </w:rPr>
        <w:t>).</w:t>
      </w:r>
      <w:r w:rsidR="000922B1">
        <w:rPr>
          <w:rFonts w:ascii="Arial" w:eastAsia="Times New Roman" w:hAnsi="Arial" w:cs="Arial"/>
          <w:color w:val="222222"/>
          <w:lang w:val="es-ES" w:eastAsia="es-CR"/>
        </w:rPr>
        <w:t xml:space="preserve"> </w:t>
      </w:r>
      <w:r>
        <w:rPr>
          <w:rFonts w:ascii="Arial" w:eastAsia="Times New Roman" w:hAnsi="Arial" w:cs="Arial"/>
          <w:color w:val="222222"/>
          <w:lang w:val="es-ES" w:eastAsia="es-CR"/>
        </w:rPr>
        <w:t xml:space="preserve">Otras complicaciones que pueden presentar los pacientes son </w:t>
      </w:r>
      <w:r w:rsidRPr="002D5F42">
        <w:rPr>
          <w:rFonts w:ascii="Arial" w:eastAsia="Times New Roman" w:hAnsi="Arial" w:cs="Arial"/>
          <w:color w:val="222222"/>
          <w:lang w:val="es-ES" w:eastAsia="es-CR"/>
        </w:rPr>
        <w:t>infertilidad, osteoporosis, desequilibrios electrolíticos y deshidratación</w:t>
      </w:r>
      <w:r>
        <w:rPr>
          <w:rFonts w:ascii="Arial" w:eastAsia="Times New Roman" w:hAnsi="Arial" w:cs="Arial"/>
          <w:color w:val="222222"/>
          <w:lang w:val="es-ES" w:eastAsia="es-CR"/>
        </w:rPr>
        <w:t>,</w:t>
      </w:r>
      <w:r w:rsidRPr="002D5F42">
        <w:rPr>
          <w:rFonts w:ascii="Arial" w:eastAsia="Times New Roman" w:hAnsi="Arial" w:cs="Arial"/>
          <w:color w:val="222222"/>
          <w:lang w:val="es-ES" w:eastAsia="es-CR"/>
        </w:rPr>
        <w:t xml:space="preserve"> que se manifiestan como aumento de la frecuencia cardíaca, fatiga, debilidad y presión ar</w:t>
      </w:r>
      <w:r>
        <w:rPr>
          <w:rFonts w:ascii="Arial" w:eastAsia="Times New Roman" w:hAnsi="Arial" w:cs="Arial"/>
          <w:color w:val="222222"/>
          <w:lang w:val="es-ES" w:eastAsia="es-CR"/>
        </w:rPr>
        <w:t>terial disminuida (14)</w:t>
      </w:r>
      <w:r w:rsidRPr="002D5F42">
        <w:rPr>
          <w:rFonts w:ascii="Arial" w:eastAsia="Times New Roman" w:hAnsi="Arial" w:cs="Arial"/>
          <w:color w:val="222222"/>
          <w:lang w:val="es-ES" w:eastAsia="es-CR"/>
        </w:rPr>
        <w:t>.</w:t>
      </w:r>
    </w:p>
    <w:p w:rsidR="00D441E1" w:rsidRPr="00797FBC" w:rsidRDefault="00D441E1" w:rsidP="00D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sz w:val="28"/>
          <w:lang w:val="es-ES" w:eastAsia="es-CR"/>
        </w:rPr>
      </w:pPr>
    </w:p>
    <w:p w:rsidR="00D441E1" w:rsidRPr="00797FBC" w:rsidRDefault="00797FBC" w:rsidP="00797FBC">
      <w:pPr>
        <w:pStyle w:val="Sinespaciado"/>
        <w:spacing w:after="240" w:line="276" w:lineRule="auto"/>
        <w:jc w:val="center"/>
        <w:rPr>
          <w:rFonts w:ascii="Arial" w:hAnsi="Arial" w:cs="Arial"/>
          <w:b/>
          <w:sz w:val="24"/>
          <w:lang w:val="es-ES"/>
        </w:rPr>
      </w:pPr>
      <w:r w:rsidRPr="00797FBC">
        <w:rPr>
          <w:rFonts w:ascii="Arial" w:hAnsi="Arial" w:cs="Arial"/>
          <w:b/>
          <w:sz w:val="24"/>
          <w:lang w:val="es-ES"/>
        </w:rPr>
        <w:t>TRASPLANTE DE PULMÓN</w:t>
      </w:r>
    </w:p>
    <w:p w:rsidR="00D441E1" w:rsidRPr="002D5F42" w:rsidRDefault="00D441E1" w:rsidP="00D4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222222"/>
          <w:lang w:val="es-ES" w:eastAsia="es-CR"/>
        </w:rPr>
      </w:pPr>
      <w:r w:rsidRPr="002D5F42">
        <w:rPr>
          <w:rFonts w:ascii="Arial" w:eastAsia="Times New Roman" w:hAnsi="Arial" w:cs="Arial"/>
          <w:color w:val="222222"/>
          <w:lang w:val="es-ES" w:eastAsia="es-CR"/>
        </w:rPr>
        <w:t>La supervivencia de las personas con FQ ha mejorado dramáticamente en las últimas décadas</w:t>
      </w:r>
      <w:r>
        <w:rPr>
          <w:rFonts w:ascii="Arial" w:eastAsia="Times New Roman" w:hAnsi="Arial" w:cs="Arial"/>
          <w:color w:val="222222"/>
          <w:lang w:val="es-ES" w:eastAsia="es-CR"/>
        </w:rPr>
        <w:t>,</w:t>
      </w:r>
      <w:r w:rsidRPr="002D5F42">
        <w:rPr>
          <w:rFonts w:ascii="Arial" w:eastAsia="Times New Roman" w:hAnsi="Arial" w:cs="Arial"/>
          <w:color w:val="222222"/>
          <w:lang w:val="es-ES" w:eastAsia="es-CR"/>
        </w:rPr>
        <w:t xml:space="preserve"> </w:t>
      </w:r>
      <w:r>
        <w:rPr>
          <w:rFonts w:ascii="Arial" w:eastAsia="Times New Roman" w:hAnsi="Arial" w:cs="Arial"/>
          <w:color w:val="222222"/>
          <w:lang w:val="es-ES" w:eastAsia="es-CR"/>
        </w:rPr>
        <w:t xml:space="preserve">gracias a la captación temprana y adecuado abordaje de los pacientes, </w:t>
      </w:r>
      <w:r w:rsidRPr="002D5F42">
        <w:rPr>
          <w:rFonts w:ascii="Arial" w:eastAsia="Times New Roman" w:hAnsi="Arial" w:cs="Arial"/>
          <w:color w:val="222222"/>
          <w:lang w:val="es-ES" w:eastAsia="es-CR"/>
        </w:rPr>
        <w:t>y se e</w:t>
      </w:r>
      <w:r>
        <w:rPr>
          <w:rFonts w:ascii="Arial" w:eastAsia="Times New Roman" w:hAnsi="Arial" w:cs="Arial"/>
          <w:color w:val="222222"/>
          <w:lang w:val="es-ES" w:eastAsia="es-CR"/>
        </w:rPr>
        <w:t>spera que esta mejora sea mayor los nuevos agentes que se dirigen al</w:t>
      </w:r>
      <w:r w:rsidRPr="002D5F42">
        <w:rPr>
          <w:rFonts w:ascii="Arial" w:eastAsia="Times New Roman" w:hAnsi="Arial" w:cs="Arial"/>
          <w:color w:val="222222"/>
          <w:lang w:val="es-ES" w:eastAsia="es-CR"/>
        </w:rPr>
        <w:t xml:space="preserve"> defecto celular en la FQ</w:t>
      </w:r>
      <w:r>
        <w:rPr>
          <w:rFonts w:ascii="Arial" w:eastAsia="Times New Roman" w:hAnsi="Arial" w:cs="Arial"/>
          <w:color w:val="222222"/>
          <w:lang w:val="es-ES" w:eastAsia="es-CR"/>
        </w:rPr>
        <w:t xml:space="preserve"> (12,13)</w:t>
      </w:r>
      <w:r w:rsidRPr="002D5F42">
        <w:rPr>
          <w:rFonts w:ascii="Arial" w:eastAsia="Times New Roman" w:hAnsi="Arial" w:cs="Arial"/>
          <w:color w:val="222222"/>
          <w:lang w:val="es-ES" w:eastAsia="es-CR"/>
        </w:rPr>
        <w:t>. Sin embargo, la mayoría d</w:t>
      </w:r>
      <w:r>
        <w:rPr>
          <w:rFonts w:ascii="Arial" w:eastAsia="Times New Roman" w:hAnsi="Arial" w:cs="Arial"/>
          <w:color w:val="222222"/>
          <w:lang w:val="es-ES" w:eastAsia="es-CR"/>
        </w:rPr>
        <w:t>e los pacientes</w:t>
      </w:r>
      <w:r w:rsidRPr="002D5F42">
        <w:rPr>
          <w:rFonts w:ascii="Arial" w:eastAsia="Times New Roman" w:hAnsi="Arial" w:cs="Arial"/>
          <w:color w:val="222222"/>
          <w:lang w:val="es-ES" w:eastAsia="es-CR"/>
        </w:rPr>
        <w:t xml:space="preserve"> con FQ eventualmente sucumb</w:t>
      </w:r>
      <w:r>
        <w:rPr>
          <w:rFonts w:ascii="Arial" w:eastAsia="Times New Roman" w:hAnsi="Arial" w:cs="Arial"/>
          <w:color w:val="222222"/>
          <w:lang w:val="es-ES" w:eastAsia="es-CR"/>
        </w:rPr>
        <w:t xml:space="preserve">en a la enfermedad pulmonar. El trasplante de pulmón </w:t>
      </w:r>
      <w:r w:rsidRPr="002D5F42">
        <w:rPr>
          <w:rFonts w:ascii="Arial" w:eastAsia="Times New Roman" w:hAnsi="Arial" w:cs="Arial"/>
          <w:color w:val="222222"/>
          <w:lang w:val="es-ES" w:eastAsia="es-CR"/>
        </w:rPr>
        <w:t xml:space="preserve"> tiene el potencial de extender la supervivencia. A pesar de este hecho, la evidencia indica que muchas personas con FQ</w:t>
      </w:r>
      <w:r>
        <w:rPr>
          <w:rFonts w:ascii="Arial" w:eastAsia="Times New Roman" w:hAnsi="Arial" w:cs="Arial"/>
          <w:color w:val="222222"/>
          <w:lang w:val="es-ES" w:eastAsia="es-CR"/>
        </w:rPr>
        <w:t xml:space="preserve">, que fallecen </w:t>
      </w:r>
      <w:r w:rsidRPr="002D5F42">
        <w:rPr>
          <w:rFonts w:ascii="Arial" w:eastAsia="Times New Roman" w:hAnsi="Arial" w:cs="Arial"/>
          <w:color w:val="222222"/>
          <w:lang w:val="es-ES" w:eastAsia="es-CR"/>
        </w:rPr>
        <w:t>por enfermedad respiratoria</w:t>
      </w:r>
      <w:r>
        <w:rPr>
          <w:rFonts w:ascii="Arial" w:eastAsia="Times New Roman" w:hAnsi="Arial" w:cs="Arial"/>
          <w:color w:val="222222"/>
          <w:lang w:val="es-ES" w:eastAsia="es-CR"/>
        </w:rPr>
        <w:t>,</w:t>
      </w:r>
      <w:r w:rsidRPr="002D5F42">
        <w:rPr>
          <w:rFonts w:ascii="Arial" w:eastAsia="Times New Roman" w:hAnsi="Arial" w:cs="Arial"/>
          <w:color w:val="222222"/>
          <w:lang w:val="es-ES" w:eastAsia="es-CR"/>
        </w:rPr>
        <w:t xml:space="preserve"> nunca son </w:t>
      </w:r>
      <w:r>
        <w:rPr>
          <w:rFonts w:ascii="Arial" w:eastAsia="Times New Roman" w:hAnsi="Arial" w:cs="Arial"/>
          <w:color w:val="222222"/>
          <w:lang w:val="es-ES" w:eastAsia="es-CR"/>
        </w:rPr>
        <w:t xml:space="preserve">derivadas para trasplante (15). Los datos disponibles indican que la falta de derivación a un equipo de </w:t>
      </w:r>
      <w:proofErr w:type="spellStart"/>
      <w:r>
        <w:rPr>
          <w:rFonts w:ascii="Arial" w:eastAsia="Times New Roman" w:hAnsi="Arial" w:cs="Arial"/>
          <w:color w:val="222222"/>
          <w:lang w:val="es-ES" w:eastAsia="es-CR"/>
        </w:rPr>
        <w:t>transplante</w:t>
      </w:r>
      <w:proofErr w:type="spellEnd"/>
      <w:r>
        <w:rPr>
          <w:rFonts w:ascii="Arial" w:eastAsia="Times New Roman" w:hAnsi="Arial" w:cs="Arial"/>
          <w:color w:val="222222"/>
          <w:lang w:val="es-ES" w:eastAsia="es-CR"/>
        </w:rPr>
        <w:t>,</w:t>
      </w:r>
      <w:r w:rsidRPr="002D5F42">
        <w:rPr>
          <w:rFonts w:ascii="Arial" w:eastAsia="Times New Roman" w:hAnsi="Arial" w:cs="Arial"/>
          <w:color w:val="222222"/>
          <w:lang w:val="es-ES" w:eastAsia="es-CR"/>
        </w:rPr>
        <w:t xml:space="preserve"> pueden no deberse a contraindicaciones absolutas para el trasplan</w:t>
      </w:r>
      <w:r>
        <w:rPr>
          <w:rFonts w:ascii="Arial" w:eastAsia="Times New Roman" w:hAnsi="Arial" w:cs="Arial"/>
          <w:color w:val="222222"/>
          <w:lang w:val="es-ES" w:eastAsia="es-CR"/>
        </w:rPr>
        <w:t>te. Se justifica la</w:t>
      </w:r>
      <w:r w:rsidRPr="002D5F42">
        <w:rPr>
          <w:rFonts w:ascii="Arial" w:eastAsia="Times New Roman" w:hAnsi="Arial" w:cs="Arial"/>
          <w:color w:val="222222"/>
          <w:lang w:val="es-ES" w:eastAsia="es-CR"/>
        </w:rPr>
        <w:t xml:space="preserve"> investigación sobre los factores que </w:t>
      </w:r>
      <w:r>
        <w:rPr>
          <w:rFonts w:ascii="Arial" w:eastAsia="Times New Roman" w:hAnsi="Arial" w:cs="Arial"/>
          <w:color w:val="222222"/>
          <w:lang w:val="es-ES" w:eastAsia="es-CR"/>
        </w:rPr>
        <w:t>influyen en  la falta de derivación a un equipo de</w:t>
      </w:r>
      <w:r w:rsidRPr="002D5F42">
        <w:rPr>
          <w:rFonts w:ascii="Arial" w:eastAsia="Times New Roman" w:hAnsi="Arial" w:cs="Arial"/>
          <w:color w:val="222222"/>
          <w:lang w:val="es-ES" w:eastAsia="es-CR"/>
        </w:rPr>
        <w:t xml:space="preserve"> tras</w:t>
      </w:r>
      <w:r>
        <w:rPr>
          <w:rFonts w:ascii="Arial" w:eastAsia="Times New Roman" w:hAnsi="Arial" w:cs="Arial"/>
          <w:color w:val="222222"/>
          <w:lang w:val="es-ES" w:eastAsia="es-CR"/>
        </w:rPr>
        <w:t xml:space="preserve">plante para individuos con FQ asociado a FEV1  menor al </w:t>
      </w:r>
      <w:r w:rsidRPr="002D5F42">
        <w:rPr>
          <w:rFonts w:ascii="Arial" w:eastAsia="Times New Roman" w:hAnsi="Arial" w:cs="Arial"/>
          <w:color w:val="222222"/>
          <w:lang w:val="es-ES" w:eastAsia="es-CR"/>
        </w:rPr>
        <w:t>30%</w:t>
      </w:r>
      <w:r>
        <w:rPr>
          <w:rFonts w:ascii="Arial" w:eastAsia="Times New Roman" w:hAnsi="Arial" w:cs="Arial"/>
          <w:color w:val="222222"/>
          <w:lang w:val="es-ES" w:eastAsia="es-CR"/>
        </w:rPr>
        <w:t>, o aquellos con una función pulmonar más estable pero que mueren de enfer</w:t>
      </w:r>
      <w:r w:rsidRPr="002D5F42">
        <w:rPr>
          <w:rFonts w:ascii="Arial" w:eastAsia="Times New Roman" w:hAnsi="Arial" w:cs="Arial"/>
          <w:color w:val="222222"/>
          <w:lang w:val="es-ES" w:eastAsia="es-CR"/>
        </w:rPr>
        <w:t xml:space="preserve">medad </w:t>
      </w:r>
      <w:r w:rsidRPr="002D5F42">
        <w:rPr>
          <w:rFonts w:ascii="Arial" w:eastAsia="Times New Roman" w:hAnsi="Arial" w:cs="Arial"/>
          <w:color w:val="222222"/>
          <w:lang w:val="es-ES" w:eastAsia="es-CR"/>
        </w:rPr>
        <w:lastRenderedPageBreak/>
        <w:t xml:space="preserve">respiratoria. </w:t>
      </w:r>
      <w:r>
        <w:rPr>
          <w:rFonts w:ascii="Arial" w:eastAsia="Times New Roman" w:hAnsi="Arial" w:cs="Arial"/>
          <w:color w:val="222222"/>
          <w:lang w:val="es-ES" w:eastAsia="es-CR"/>
        </w:rPr>
        <w:t xml:space="preserve">Todo esto hace necesaria una </w:t>
      </w:r>
      <w:r w:rsidRPr="002D5F42">
        <w:rPr>
          <w:rFonts w:ascii="Arial" w:eastAsia="Times New Roman" w:hAnsi="Arial" w:cs="Arial"/>
          <w:color w:val="222222"/>
          <w:lang w:val="es-ES" w:eastAsia="es-CR"/>
        </w:rPr>
        <w:t>metodología</w:t>
      </w:r>
      <w:r>
        <w:rPr>
          <w:rFonts w:ascii="Arial" w:eastAsia="Times New Roman" w:hAnsi="Arial" w:cs="Arial"/>
          <w:color w:val="222222"/>
          <w:lang w:val="es-ES" w:eastAsia="es-CR"/>
        </w:rPr>
        <w:t>,</w:t>
      </w:r>
      <w:r w:rsidRPr="002D5F42">
        <w:rPr>
          <w:rFonts w:ascii="Arial" w:eastAsia="Times New Roman" w:hAnsi="Arial" w:cs="Arial"/>
          <w:color w:val="222222"/>
          <w:lang w:val="es-ES" w:eastAsia="es-CR"/>
        </w:rPr>
        <w:t xml:space="preserve"> para mejo</w:t>
      </w:r>
      <w:r>
        <w:rPr>
          <w:rFonts w:ascii="Arial" w:eastAsia="Times New Roman" w:hAnsi="Arial" w:cs="Arial"/>
          <w:color w:val="222222"/>
          <w:lang w:val="es-ES" w:eastAsia="es-CR"/>
        </w:rPr>
        <w:t>rar el proceso de referencia para trasplante de pulmón</w:t>
      </w:r>
      <w:r w:rsidRPr="002D5F42">
        <w:rPr>
          <w:rFonts w:ascii="Arial" w:eastAsia="Times New Roman" w:hAnsi="Arial" w:cs="Arial"/>
          <w:color w:val="222222"/>
          <w:lang w:val="es-ES" w:eastAsia="es-CR"/>
        </w:rPr>
        <w:t xml:space="preserve"> de manera sistemática</w:t>
      </w:r>
      <w:r>
        <w:rPr>
          <w:rFonts w:ascii="Arial" w:eastAsia="Times New Roman" w:hAnsi="Arial" w:cs="Arial"/>
          <w:color w:val="222222"/>
          <w:lang w:val="es-ES" w:eastAsia="es-CR"/>
        </w:rPr>
        <w:t xml:space="preserve"> (3)</w:t>
      </w:r>
      <w:r w:rsidRPr="002D5F42">
        <w:rPr>
          <w:rFonts w:ascii="Arial" w:eastAsia="Times New Roman" w:hAnsi="Arial" w:cs="Arial"/>
          <w:color w:val="222222"/>
          <w:lang w:val="es-ES" w:eastAsia="es-CR"/>
        </w:rPr>
        <w:t>.</w:t>
      </w:r>
    </w:p>
    <w:p w:rsidR="00D441E1" w:rsidRDefault="00D441E1" w:rsidP="00797FBC">
      <w:pPr>
        <w:spacing w:after="0"/>
        <w:jc w:val="both"/>
        <w:rPr>
          <w:rFonts w:ascii="Arial" w:eastAsia="Times New Roman" w:hAnsi="Arial" w:cs="Arial"/>
          <w:color w:val="222222"/>
          <w:lang w:val="es-ES" w:eastAsia="es-CR"/>
        </w:rPr>
      </w:pPr>
      <w:r>
        <w:rPr>
          <w:rFonts w:ascii="Arial" w:eastAsia="Times New Roman" w:hAnsi="Arial" w:cs="Arial"/>
          <w:color w:val="222222"/>
          <w:lang w:val="es-ES" w:eastAsia="es-CR"/>
        </w:rPr>
        <w:t xml:space="preserve">El objetivo de esta metodología </w:t>
      </w:r>
      <w:r w:rsidRPr="002D5F42">
        <w:rPr>
          <w:rFonts w:ascii="Arial" w:eastAsia="Times New Roman" w:hAnsi="Arial" w:cs="Arial"/>
          <w:color w:val="222222"/>
          <w:lang w:val="es-ES" w:eastAsia="es-CR"/>
        </w:rPr>
        <w:t xml:space="preserve"> es ayudar a los</w:t>
      </w:r>
      <w:r>
        <w:rPr>
          <w:rFonts w:ascii="Arial" w:eastAsia="Times New Roman" w:hAnsi="Arial" w:cs="Arial"/>
          <w:color w:val="222222"/>
          <w:lang w:val="es-ES" w:eastAsia="es-CR"/>
        </w:rPr>
        <w:t xml:space="preserve"> equipos</w:t>
      </w:r>
      <w:r w:rsidRPr="002D5F42">
        <w:rPr>
          <w:rFonts w:ascii="Arial" w:eastAsia="Times New Roman" w:hAnsi="Arial" w:cs="Arial"/>
          <w:color w:val="222222"/>
          <w:lang w:val="es-ES" w:eastAsia="es-CR"/>
        </w:rPr>
        <w:t xml:space="preserve"> de FQ a asesorar adecuada</w:t>
      </w:r>
      <w:r>
        <w:rPr>
          <w:rFonts w:ascii="Arial" w:eastAsia="Times New Roman" w:hAnsi="Arial" w:cs="Arial"/>
          <w:color w:val="222222"/>
          <w:lang w:val="es-ES" w:eastAsia="es-CR"/>
        </w:rPr>
        <w:t>mente a los pacientes sobre el trasplante de pulmón,</w:t>
      </w:r>
      <w:r w:rsidRPr="002D5F42">
        <w:rPr>
          <w:rFonts w:ascii="Arial" w:eastAsia="Times New Roman" w:hAnsi="Arial" w:cs="Arial"/>
          <w:color w:val="222222"/>
          <w:lang w:val="es-ES" w:eastAsia="es-CR"/>
        </w:rPr>
        <w:t xml:space="preserve"> y disminuir la cantid</w:t>
      </w:r>
      <w:r>
        <w:rPr>
          <w:rFonts w:ascii="Arial" w:eastAsia="Times New Roman" w:hAnsi="Arial" w:cs="Arial"/>
          <w:color w:val="222222"/>
          <w:lang w:val="es-ES" w:eastAsia="es-CR"/>
        </w:rPr>
        <w:t>ad de personas con FQ que fallecen</w:t>
      </w:r>
      <w:r w:rsidRPr="002D5F42">
        <w:rPr>
          <w:rFonts w:ascii="Arial" w:eastAsia="Times New Roman" w:hAnsi="Arial" w:cs="Arial"/>
          <w:color w:val="222222"/>
          <w:lang w:val="es-ES" w:eastAsia="es-CR"/>
        </w:rPr>
        <w:t xml:space="preserve"> por enfermedad pul</w:t>
      </w:r>
      <w:r>
        <w:rPr>
          <w:rFonts w:ascii="Arial" w:eastAsia="Times New Roman" w:hAnsi="Arial" w:cs="Arial"/>
          <w:color w:val="222222"/>
          <w:lang w:val="es-ES" w:eastAsia="es-CR"/>
        </w:rPr>
        <w:t>monar, sin considerar esta posibilidad de tratamiento (3)</w:t>
      </w:r>
      <w:r w:rsidRPr="002D5F42">
        <w:rPr>
          <w:rFonts w:ascii="Arial" w:eastAsia="Times New Roman" w:hAnsi="Arial" w:cs="Arial"/>
          <w:color w:val="222222"/>
          <w:lang w:val="es-ES" w:eastAsia="es-CR"/>
        </w:rPr>
        <w:t xml:space="preserve">. Si bien los datos son limitados, existe </w:t>
      </w:r>
      <w:r>
        <w:rPr>
          <w:rFonts w:ascii="Arial" w:eastAsia="Times New Roman" w:hAnsi="Arial" w:cs="Arial"/>
          <w:color w:val="222222"/>
          <w:lang w:val="es-ES" w:eastAsia="es-CR"/>
        </w:rPr>
        <w:t xml:space="preserve">evidencia científica </w:t>
      </w:r>
      <w:r w:rsidRPr="002D5F42">
        <w:rPr>
          <w:rFonts w:ascii="Arial" w:eastAsia="Times New Roman" w:hAnsi="Arial" w:cs="Arial"/>
          <w:color w:val="222222"/>
          <w:lang w:val="es-ES" w:eastAsia="es-CR"/>
        </w:rPr>
        <w:t>para respaldar el uso de FEV1</w:t>
      </w:r>
      <w:r>
        <w:rPr>
          <w:rFonts w:ascii="Arial" w:eastAsia="Times New Roman" w:hAnsi="Arial" w:cs="Arial"/>
          <w:color w:val="222222"/>
          <w:lang w:val="es-ES" w:eastAsia="es-CR"/>
        </w:rPr>
        <w:t>,</w:t>
      </w:r>
      <w:r w:rsidRPr="002D5F42">
        <w:rPr>
          <w:rFonts w:ascii="Arial" w:eastAsia="Times New Roman" w:hAnsi="Arial" w:cs="Arial"/>
          <w:color w:val="222222"/>
          <w:lang w:val="es-ES" w:eastAsia="es-CR"/>
        </w:rPr>
        <w:t xml:space="preserve"> combinado con otros parámetros fisiológicos, como la presión de la arteria pulmonar, los gases </w:t>
      </w:r>
      <w:r>
        <w:rPr>
          <w:rFonts w:ascii="Arial" w:eastAsia="Times New Roman" w:hAnsi="Arial" w:cs="Arial"/>
          <w:color w:val="222222"/>
          <w:lang w:val="es-ES" w:eastAsia="es-CR"/>
        </w:rPr>
        <w:t xml:space="preserve">arteriales </w:t>
      </w:r>
      <w:r w:rsidRPr="002D5F42">
        <w:rPr>
          <w:rFonts w:ascii="Arial" w:eastAsia="Times New Roman" w:hAnsi="Arial" w:cs="Arial"/>
          <w:color w:val="222222"/>
          <w:lang w:val="es-ES" w:eastAsia="es-CR"/>
        </w:rPr>
        <w:t xml:space="preserve"> (</w:t>
      </w:r>
      <w:r>
        <w:rPr>
          <w:rFonts w:ascii="Arial" w:eastAsia="Times New Roman" w:hAnsi="Arial" w:cs="Arial"/>
          <w:color w:val="222222"/>
          <w:lang w:val="es-ES" w:eastAsia="es-CR"/>
        </w:rPr>
        <w:t xml:space="preserve">en busca de hipoxemia o hipercapnia), la  curva </w:t>
      </w:r>
      <w:r w:rsidRPr="002D5F42">
        <w:rPr>
          <w:rFonts w:ascii="Arial" w:eastAsia="Times New Roman" w:hAnsi="Arial" w:cs="Arial"/>
          <w:color w:val="222222"/>
          <w:lang w:val="es-ES" w:eastAsia="es-CR"/>
        </w:rPr>
        <w:t>de la función pulmonar</w:t>
      </w:r>
      <w:r>
        <w:rPr>
          <w:rFonts w:ascii="Arial" w:eastAsia="Times New Roman" w:hAnsi="Arial" w:cs="Arial"/>
          <w:color w:val="222222"/>
          <w:lang w:val="es-ES" w:eastAsia="es-CR"/>
        </w:rPr>
        <w:t xml:space="preserve"> durante el tiempo</w:t>
      </w:r>
      <w:r w:rsidRPr="002D5F42">
        <w:rPr>
          <w:rFonts w:ascii="Arial" w:eastAsia="Times New Roman" w:hAnsi="Arial" w:cs="Arial"/>
          <w:color w:val="222222"/>
          <w:lang w:val="es-ES" w:eastAsia="es-CR"/>
        </w:rPr>
        <w:t xml:space="preserve"> y el estado nutricional</w:t>
      </w:r>
      <w:r>
        <w:rPr>
          <w:rFonts w:ascii="Arial" w:eastAsia="Times New Roman" w:hAnsi="Arial" w:cs="Arial"/>
          <w:color w:val="222222"/>
          <w:lang w:val="es-ES" w:eastAsia="es-CR"/>
        </w:rPr>
        <w:t>,</w:t>
      </w:r>
      <w:r w:rsidRPr="002D5F42">
        <w:rPr>
          <w:rFonts w:ascii="Arial" w:eastAsia="Times New Roman" w:hAnsi="Arial" w:cs="Arial"/>
          <w:color w:val="222222"/>
          <w:lang w:val="es-ES" w:eastAsia="es-CR"/>
        </w:rPr>
        <w:t xml:space="preserve"> para determinar e</w:t>
      </w:r>
      <w:r>
        <w:rPr>
          <w:rFonts w:ascii="Arial" w:eastAsia="Times New Roman" w:hAnsi="Arial" w:cs="Arial"/>
          <w:color w:val="222222"/>
          <w:lang w:val="es-ES" w:eastAsia="es-CR"/>
        </w:rPr>
        <w:t>l momento adecuado referir a un paciente  para ingresar al</w:t>
      </w:r>
      <w:r w:rsidRPr="002D5F42">
        <w:rPr>
          <w:rFonts w:ascii="Arial" w:eastAsia="Times New Roman" w:hAnsi="Arial" w:cs="Arial"/>
          <w:color w:val="222222"/>
          <w:lang w:val="es-ES" w:eastAsia="es-CR"/>
        </w:rPr>
        <w:t xml:space="preserve"> listado para trasplante. </w:t>
      </w:r>
      <w:r>
        <w:rPr>
          <w:rFonts w:ascii="Arial" w:eastAsia="Times New Roman" w:hAnsi="Arial" w:cs="Arial"/>
          <w:color w:val="222222"/>
          <w:lang w:val="es-ES" w:eastAsia="es-CR"/>
        </w:rPr>
        <w:t>Habrá muchas pacientes que, aun cumpliendo con los criterios de estas p</w:t>
      </w:r>
      <w:r w:rsidRPr="002D5F42">
        <w:rPr>
          <w:rFonts w:ascii="Arial" w:eastAsia="Times New Roman" w:hAnsi="Arial" w:cs="Arial"/>
          <w:color w:val="222222"/>
          <w:lang w:val="es-ES" w:eastAsia="es-CR"/>
        </w:rPr>
        <w:t>autas de consenso para la derivación</w:t>
      </w:r>
      <w:r>
        <w:rPr>
          <w:rFonts w:ascii="Arial" w:eastAsia="Times New Roman" w:hAnsi="Arial" w:cs="Arial"/>
          <w:color w:val="222222"/>
          <w:lang w:val="es-ES" w:eastAsia="es-CR"/>
        </w:rPr>
        <w:t>, será prematura</w:t>
      </w:r>
      <w:r w:rsidRPr="002D5F42">
        <w:rPr>
          <w:rFonts w:ascii="Arial" w:eastAsia="Times New Roman" w:hAnsi="Arial" w:cs="Arial"/>
          <w:color w:val="222222"/>
          <w:lang w:val="es-ES" w:eastAsia="es-CR"/>
        </w:rPr>
        <w:t xml:space="preserve"> </w:t>
      </w:r>
      <w:r>
        <w:rPr>
          <w:rFonts w:ascii="Arial" w:eastAsia="Times New Roman" w:hAnsi="Arial" w:cs="Arial"/>
          <w:color w:val="222222"/>
          <w:lang w:val="es-ES" w:eastAsia="es-CR"/>
        </w:rPr>
        <w:t>su</w:t>
      </w:r>
      <w:r w:rsidRPr="002D5F42">
        <w:rPr>
          <w:rFonts w:ascii="Arial" w:eastAsia="Times New Roman" w:hAnsi="Arial" w:cs="Arial"/>
          <w:color w:val="222222"/>
          <w:lang w:val="es-ES" w:eastAsia="es-CR"/>
        </w:rPr>
        <w:t xml:space="preserve"> incl</w:t>
      </w:r>
      <w:r>
        <w:rPr>
          <w:rFonts w:ascii="Arial" w:eastAsia="Times New Roman" w:hAnsi="Arial" w:cs="Arial"/>
          <w:color w:val="222222"/>
          <w:lang w:val="es-ES" w:eastAsia="es-CR"/>
        </w:rPr>
        <w:t xml:space="preserve">usión en la lista.  Lo que quiere decir que el objetivo de la </w:t>
      </w:r>
      <w:r w:rsidRPr="002D5F42">
        <w:rPr>
          <w:rFonts w:ascii="Arial" w:eastAsia="Times New Roman" w:hAnsi="Arial" w:cs="Arial"/>
          <w:color w:val="222222"/>
          <w:lang w:val="es-ES" w:eastAsia="es-CR"/>
        </w:rPr>
        <w:t>derivación no necesariamente genera una evaluación o inclusión completa, sino que da acceso a las</w:t>
      </w:r>
      <w:r>
        <w:rPr>
          <w:rFonts w:ascii="Arial" w:eastAsia="Times New Roman" w:hAnsi="Arial" w:cs="Arial"/>
          <w:color w:val="222222"/>
          <w:lang w:val="es-ES" w:eastAsia="es-CR"/>
        </w:rPr>
        <w:t xml:space="preserve"> personas con FQ, sus </w:t>
      </w:r>
      <w:proofErr w:type="gramStart"/>
      <w:r>
        <w:rPr>
          <w:rFonts w:ascii="Arial" w:eastAsia="Times New Roman" w:hAnsi="Arial" w:cs="Arial"/>
          <w:color w:val="222222"/>
          <w:lang w:val="es-ES" w:eastAsia="es-CR"/>
        </w:rPr>
        <w:t>familias ,</w:t>
      </w:r>
      <w:proofErr w:type="gramEnd"/>
      <w:r>
        <w:rPr>
          <w:rFonts w:ascii="Arial" w:eastAsia="Times New Roman" w:hAnsi="Arial" w:cs="Arial"/>
          <w:color w:val="222222"/>
          <w:lang w:val="es-ES" w:eastAsia="es-CR"/>
        </w:rPr>
        <w:t xml:space="preserve"> a la experiencia del equipo de trasplante de pulmón</w:t>
      </w:r>
      <w:r w:rsidRPr="002D5F42">
        <w:rPr>
          <w:rFonts w:ascii="Arial" w:eastAsia="Times New Roman" w:hAnsi="Arial" w:cs="Arial"/>
          <w:color w:val="222222"/>
          <w:lang w:val="es-ES" w:eastAsia="es-CR"/>
        </w:rPr>
        <w:t xml:space="preserve"> y la oportunidad de</w:t>
      </w:r>
      <w:r>
        <w:rPr>
          <w:rFonts w:ascii="Arial" w:eastAsia="Times New Roman" w:hAnsi="Arial" w:cs="Arial"/>
          <w:color w:val="222222"/>
          <w:lang w:val="es-ES" w:eastAsia="es-CR"/>
        </w:rPr>
        <w:t xml:space="preserve"> considerarlo plenamente una opción de tratamiento</w:t>
      </w:r>
      <w:r w:rsidRPr="002D5F42">
        <w:rPr>
          <w:rFonts w:ascii="Arial" w:eastAsia="Times New Roman" w:hAnsi="Arial" w:cs="Arial"/>
          <w:color w:val="222222"/>
          <w:lang w:val="es-ES" w:eastAsia="es-CR"/>
        </w:rPr>
        <w:t xml:space="preserve"> </w:t>
      </w:r>
      <w:r>
        <w:rPr>
          <w:rFonts w:ascii="Arial" w:eastAsia="Times New Roman" w:hAnsi="Arial" w:cs="Arial"/>
          <w:color w:val="222222"/>
          <w:lang w:val="es-ES" w:eastAsia="es-CR"/>
        </w:rPr>
        <w:t>(15)</w:t>
      </w:r>
      <w:r w:rsidRPr="002D5F42">
        <w:rPr>
          <w:rFonts w:ascii="Arial" w:eastAsia="Times New Roman" w:hAnsi="Arial" w:cs="Arial"/>
          <w:color w:val="222222"/>
          <w:lang w:val="es-ES" w:eastAsia="es-CR"/>
        </w:rPr>
        <w:t>.</w:t>
      </w:r>
    </w:p>
    <w:p w:rsidR="00797FBC" w:rsidRPr="00797FBC" w:rsidRDefault="00797FBC" w:rsidP="00797FBC">
      <w:pPr>
        <w:spacing w:after="0"/>
        <w:jc w:val="both"/>
        <w:rPr>
          <w:rFonts w:ascii="Arial" w:eastAsia="Times New Roman" w:hAnsi="Arial" w:cs="Arial"/>
          <w:color w:val="222222"/>
          <w:sz w:val="28"/>
          <w:lang w:val="es-ES" w:eastAsia="es-CR"/>
        </w:rPr>
      </w:pPr>
    </w:p>
    <w:p w:rsidR="00D441E1" w:rsidRPr="00797FBC" w:rsidRDefault="00797FBC" w:rsidP="00797FBC">
      <w:pPr>
        <w:pStyle w:val="Sinespaciado"/>
        <w:spacing w:after="240" w:line="276" w:lineRule="auto"/>
        <w:jc w:val="center"/>
        <w:rPr>
          <w:rFonts w:ascii="Arial" w:hAnsi="Arial" w:cs="Arial"/>
          <w:b/>
          <w:sz w:val="24"/>
          <w:lang w:val="es-ES"/>
        </w:rPr>
      </w:pPr>
      <w:r w:rsidRPr="00797FBC">
        <w:rPr>
          <w:rFonts w:ascii="Arial" w:hAnsi="Arial" w:cs="Arial"/>
          <w:b/>
          <w:sz w:val="24"/>
          <w:lang w:val="es-ES"/>
        </w:rPr>
        <w:t>PRONÓSTICO</w:t>
      </w:r>
    </w:p>
    <w:p w:rsidR="000922B1" w:rsidRDefault="00D441E1" w:rsidP="00797FBC">
      <w:pPr>
        <w:spacing w:after="0"/>
        <w:jc w:val="both"/>
        <w:rPr>
          <w:rFonts w:ascii="Arial" w:eastAsia="Times New Roman" w:hAnsi="Arial" w:cs="Arial"/>
          <w:color w:val="222222"/>
          <w:lang w:val="es-ES" w:eastAsia="es-CR"/>
        </w:rPr>
      </w:pPr>
      <w:r>
        <w:rPr>
          <w:rFonts w:ascii="Arial" w:eastAsia="Times New Roman" w:hAnsi="Arial" w:cs="Arial"/>
          <w:color w:val="222222"/>
          <w:lang w:val="es-ES" w:eastAsia="es-CR"/>
        </w:rPr>
        <w:t xml:space="preserve">El pronóstico de los pacientes con FQ ha tenido una mejoría notable </w:t>
      </w:r>
      <w:r w:rsidRPr="002D5F42">
        <w:rPr>
          <w:rFonts w:ascii="Arial" w:eastAsia="Times New Roman" w:hAnsi="Arial" w:cs="Arial"/>
          <w:color w:val="222222"/>
          <w:lang w:val="es-ES" w:eastAsia="es-CR"/>
        </w:rPr>
        <w:t>en las últimas décadas con mejoras continuas en el tra</w:t>
      </w:r>
      <w:r>
        <w:rPr>
          <w:rFonts w:ascii="Arial" w:eastAsia="Times New Roman" w:hAnsi="Arial" w:cs="Arial"/>
          <w:color w:val="222222"/>
          <w:lang w:val="es-ES" w:eastAsia="es-CR"/>
        </w:rPr>
        <w:t>tamiento y la atención</w:t>
      </w:r>
      <w:r w:rsidRPr="002D5F42">
        <w:rPr>
          <w:rFonts w:ascii="Arial" w:eastAsia="Times New Roman" w:hAnsi="Arial" w:cs="Arial"/>
          <w:color w:val="222222"/>
          <w:lang w:val="es-ES" w:eastAsia="es-CR"/>
        </w:rPr>
        <w:t xml:space="preserve">. </w:t>
      </w:r>
      <w:r>
        <w:rPr>
          <w:rFonts w:ascii="Arial" w:eastAsia="Times New Roman" w:hAnsi="Arial" w:cs="Arial"/>
          <w:color w:val="222222"/>
          <w:lang w:val="es-ES" w:eastAsia="es-CR"/>
        </w:rPr>
        <w:t>E</w:t>
      </w:r>
      <w:r w:rsidRPr="002D5F42">
        <w:rPr>
          <w:rFonts w:ascii="Arial" w:eastAsia="Times New Roman" w:hAnsi="Arial" w:cs="Arial"/>
          <w:color w:val="222222"/>
          <w:lang w:val="es-ES" w:eastAsia="es-CR"/>
        </w:rPr>
        <w:t>n 199</w:t>
      </w:r>
      <w:r>
        <w:rPr>
          <w:rFonts w:ascii="Arial" w:eastAsia="Times New Roman" w:hAnsi="Arial" w:cs="Arial"/>
          <w:color w:val="222222"/>
          <w:lang w:val="es-ES" w:eastAsia="es-CR"/>
        </w:rPr>
        <w:t xml:space="preserve">2, el Informe Anual de EE. UU. </w:t>
      </w:r>
      <w:proofErr w:type="gramStart"/>
      <w:r>
        <w:rPr>
          <w:rFonts w:ascii="Arial" w:eastAsia="Times New Roman" w:hAnsi="Arial" w:cs="Arial"/>
          <w:color w:val="222222"/>
          <w:lang w:val="es-ES" w:eastAsia="es-CR"/>
        </w:rPr>
        <w:t>m</w:t>
      </w:r>
      <w:r w:rsidRPr="002D5F42">
        <w:rPr>
          <w:rFonts w:ascii="Arial" w:eastAsia="Times New Roman" w:hAnsi="Arial" w:cs="Arial"/>
          <w:color w:val="222222"/>
          <w:lang w:val="es-ES" w:eastAsia="es-CR"/>
        </w:rPr>
        <w:t>ostró</w:t>
      </w:r>
      <w:proofErr w:type="gramEnd"/>
      <w:r w:rsidRPr="002D5F42">
        <w:rPr>
          <w:rFonts w:ascii="Arial" w:eastAsia="Times New Roman" w:hAnsi="Arial" w:cs="Arial"/>
          <w:color w:val="222222"/>
          <w:lang w:val="es-ES" w:eastAsia="es-CR"/>
        </w:rPr>
        <w:t xml:space="preserve"> una edad media de supervivencia de 29,4 años. </w:t>
      </w:r>
      <w:r>
        <w:rPr>
          <w:rFonts w:ascii="Arial" w:eastAsia="Times New Roman" w:hAnsi="Arial" w:cs="Arial"/>
          <w:color w:val="222222"/>
          <w:lang w:val="es-ES" w:eastAsia="es-CR"/>
        </w:rPr>
        <w:t xml:space="preserve">Actualmente la </w:t>
      </w:r>
      <w:r w:rsidRPr="002D5F42">
        <w:rPr>
          <w:rFonts w:ascii="Arial" w:eastAsia="Times New Roman" w:hAnsi="Arial" w:cs="Arial"/>
          <w:color w:val="222222"/>
          <w:lang w:val="es-ES" w:eastAsia="es-CR"/>
        </w:rPr>
        <w:t xml:space="preserve"> media de edad de </w:t>
      </w:r>
      <w:r w:rsidRPr="002D5F42">
        <w:rPr>
          <w:rFonts w:ascii="Arial" w:eastAsia="Times New Roman" w:hAnsi="Arial" w:cs="Arial"/>
          <w:color w:val="222222"/>
          <w:lang w:val="es-ES" w:eastAsia="es-CR"/>
        </w:rPr>
        <w:lastRenderedPageBreak/>
        <w:t>s</w:t>
      </w:r>
      <w:r>
        <w:rPr>
          <w:rFonts w:ascii="Arial" w:eastAsia="Times New Roman" w:hAnsi="Arial" w:cs="Arial"/>
          <w:color w:val="222222"/>
          <w:lang w:val="es-ES" w:eastAsia="es-CR"/>
        </w:rPr>
        <w:t>obrevida</w:t>
      </w:r>
      <w:r w:rsidRPr="002D5F42">
        <w:rPr>
          <w:rFonts w:ascii="Arial" w:eastAsia="Times New Roman" w:hAnsi="Arial" w:cs="Arial"/>
          <w:color w:val="222222"/>
          <w:lang w:val="es-ES" w:eastAsia="es-CR"/>
        </w:rPr>
        <w:t xml:space="preserve"> informada en el Reino Unido fue de 46 años</w:t>
      </w:r>
      <w:r>
        <w:rPr>
          <w:rFonts w:ascii="Arial" w:eastAsia="Times New Roman" w:hAnsi="Arial" w:cs="Arial"/>
          <w:color w:val="222222"/>
          <w:lang w:val="es-ES" w:eastAsia="es-CR"/>
        </w:rPr>
        <w:t xml:space="preserve"> (hombres) y 41 años (mujeres) (9)</w:t>
      </w:r>
      <w:r w:rsidRPr="002D5F42">
        <w:rPr>
          <w:rFonts w:ascii="Arial" w:eastAsia="Times New Roman" w:hAnsi="Arial" w:cs="Arial"/>
          <w:color w:val="222222"/>
          <w:lang w:val="es-ES" w:eastAsia="es-CR"/>
        </w:rPr>
        <w:t xml:space="preserve">. </w:t>
      </w:r>
      <w:r w:rsidR="000922B1">
        <w:rPr>
          <w:rFonts w:ascii="Arial" w:eastAsia="Times New Roman" w:hAnsi="Arial" w:cs="Arial"/>
          <w:color w:val="222222"/>
          <w:lang w:val="es-ES" w:eastAsia="es-CR"/>
        </w:rPr>
        <w:t xml:space="preserve"> </w:t>
      </w:r>
    </w:p>
    <w:p w:rsidR="00D441E1" w:rsidRDefault="00D441E1" w:rsidP="00797FBC">
      <w:pPr>
        <w:spacing w:after="0"/>
        <w:jc w:val="both"/>
        <w:rPr>
          <w:rFonts w:ascii="Arial" w:eastAsia="Times New Roman" w:hAnsi="Arial" w:cs="Arial"/>
          <w:color w:val="222222"/>
          <w:lang w:val="es-ES" w:eastAsia="es-CR"/>
        </w:rPr>
      </w:pPr>
      <w:r>
        <w:rPr>
          <w:rFonts w:ascii="Arial" w:hAnsi="Arial" w:cs="Arial"/>
          <w:color w:val="222222"/>
          <w:lang w:val="es-ES"/>
        </w:rPr>
        <w:t xml:space="preserve">Tomando en cuenta que el diagnóstico </w:t>
      </w:r>
      <w:r w:rsidRPr="002D5F42">
        <w:rPr>
          <w:rFonts w:ascii="Arial" w:hAnsi="Arial" w:cs="Arial"/>
          <w:color w:val="222222"/>
          <w:lang w:val="es-ES"/>
        </w:rPr>
        <w:t xml:space="preserve"> temp</w:t>
      </w:r>
      <w:r>
        <w:rPr>
          <w:rFonts w:ascii="Arial" w:hAnsi="Arial" w:cs="Arial"/>
          <w:color w:val="222222"/>
          <w:lang w:val="es-ES"/>
        </w:rPr>
        <w:t>rano se traduce en un acceso</w:t>
      </w:r>
      <w:r w:rsidRPr="002D5F42">
        <w:rPr>
          <w:rFonts w:ascii="Arial" w:hAnsi="Arial" w:cs="Arial"/>
          <w:color w:val="222222"/>
          <w:lang w:val="es-ES"/>
        </w:rPr>
        <w:t xml:space="preserve"> </w:t>
      </w:r>
      <w:r>
        <w:rPr>
          <w:rFonts w:ascii="Arial" w:hAnsi="Arial" w:cs="Arial"/>
          <w:color w:val="222222"/>
          <w:lang w:val="es-ES"/>
        </w:rPr>
        <w:t>pronto</w:t>
      </w:r>
      <w:r w:rsidRPr="002D5F42">
        <w:rPr>
          <w:rFonts w:ascii="Arial" w:hAnsi="Arial" w:cs="Arial"/>
          <w:color w:val="222222"/>
          <w:lang w:val="es-ES"/>
        </w:rPr>
        <w:t xml:space="preserve"> a la atención de rutina provista por equipos multi</w:t>
      </w:r>
      <w:r>
        <w:rPr>
          <w:rFonts w:ascii="Arial" w:hAnsi="Arial" w:cs="Arial"/>
          <w:color w:val="222222"/>
          <w:lang w:val="es-ES"/>
        </w:rPr>
        <w:t xml:space="preserve">disciplinarios de atención de </w:t>
      </w:r>
      <w:r w:rsidRPr="002D5F42">
        <w:rPr>
          <w:rFonts w:ascii="Arial" w:hAnsi="Arial" w:cs="Arial"/>
          <w:color w:val="222222"/>
          <w:lang w:val="es-ES"/>
        </w:rPr>
        <w:t xml:space="preserve"> FQ, </w:t>
      </w:r>
      <w:r>
        <w:rPr>
          <w:rFonts w:ascii="Arial" w:hAnsi="Arial" w:cs="Arial"/>
          <w:color w:val="222222"/>
          <w:lang w:val="es-ES"/>
        </w:rPr>
        <w:t xml:space="preserve">se logra inferir que </w:t>
      </w:r>
      <w:r w:rsidRPr="002D5F42">
        <w:rPr>
          <w:rFonts w:ascii="Arial" w:hAnsi="Arial" w:cs="Arial"/>
          <w:color w:val="222222"/>
          <w:lang w:val="es-ES"/>
        </w:rPr>
        <w:t xml:space="preserve"> una interv</w:t>
      </w:r>
      <w:r>
        <w:rPr>
          <w:rFonts w:ascii="Arial" w:hAnsi="Arial" w:cs="Arial"/>
          <w:color w:val="222222"/>
          <w:lang w:val="es-ES"/>
        </w:rPr>
        <w:t xml:space="preserve">ención más temprana en los pacientes, </w:t>
      </w:r>
      <w:r w:rsidRPr="002D5F42">
        <w:rPr>
          <w:rFonts w:ascii="Arial" w:hAnsi="Arial" w:cs="Arial"/>
          <w:color w:val="222222"/>
          <w:lang w:val="es-ES"/>
        </w:rPr>
        <w:t xml:space="preserve"> sea res</w:t>
      </w:r>
      <w:r>
        <w:rPr>
          <w:rFonts w:ascii="Arial" w:hAnsi="Arial" w:cs="Arial"/>
          <w:color w:val="222222"/>
          <w:lang w:val="es-ES"/>
        </w:rPr>
        <w:t>ponsable de mejores resultados en  una edad más avanzada (16)</w:t>
      </w:r>
      <w:r w:rsidRPr="002D5F42">
        <w:rPr>
          <w:rFonts w:ascii="Arial" w:eastAsia="Times New Roman" w:hAnsi="Arial" w:cs="Arial"/>
          <w:color w:val="222222"/>
          <w:lang w:val="es-ES" w:eastAsia="es-CR"/>
        </w:rPr>
        <w:t>.</w:t>
      </w:r>
    </w:p>
    <w:p w:rsidR="00797FBC" w:rsidRPr="00797FBC" w:rsidRDefault="00797FBC" w:rsidP="00797FBC">
      <w:pPr>
        <w:spacing w:after="0"/>
        <w:jc w:val="both"/>
        <w:rPr>
          <w:rFonts w:ascii="Arial" w:hAnsi="Arial" w:cs="Arial"/>
          <w:color w:val="222222"/>
          <w:sz w:val="28"/>
          <w:lang w:val="es-ES"/>
        </w:rPr>
      </w:pPr>
    </w:p>
    <w:p w:rsidR="00D441E1" w:rsidRPr="00797FBC" w:rsidRDefault="00797FBC" w:rsidP="00797FBC">
      <w:pPr>
        <w:pStyle w:val="Sinespaciado"/>
        <w:spacing w:after="240" w:line="276" w:lineRule="auto"/>
        <w:jc w:val="center"/>
        <w:rPr>
          <w:rFonts w:ascii="Arial" w:hAnsi="Arial" w:cs="Arial"/>
          <w:b/>
          <w:color w:val="222222"/>
          <w:sz w:val="24"/>
          <w:lang w:val="es-ES"/>
        </w:rPr>
      </w:pPr>
      <w:r w:rsidRPr="00797FBC">
        <w:rPr>
          <w:rFonts w:ascii="Arial" w:hAnsi="Arial" w:cs="Arial"/>
          <w:b/>
          <w:color w:val="222222"/>
          <w:sz w:val="24"/>
          <w:lang w:val="es-ES"/>
        </w:rPr>
        <w:t>CONCLUSIONES</w:t>
      </w:r>
    </w:p>
    <w:p w:rsidR="004F6569" w:rsidRPr="00D441E1" w:rsidRDefault="00D441E1" w:rsidP="00797FBC">
      <w:pPr>
        <w:pStyle w:val="Sinespaciado"/>
        <w:spacing w:line="276" w:lineRule="auto"/>
        <w:jc w:val="both"/>
        <w:rPr>
          <w:rFonts w:ascii="Arial" w:hAnsi="Arial" w:cs="Arial"/>
          <w:color w:val="222222"/>
          <w:lang w:val="es-ES"/>
        </w:rPr>
        <w:sectPr w:rsidR="004F6569" w:rsidRPr="00D441E1" w:rsidSect="00274687">
          <w:footerReference w:type="even" r:id="rId37"/>
          <w:footerReference w:type="default" r:id="rId38"/>
          <w:type w:val="continuous"/>
          <w:pgSz w:w="12240" w:h="15840"/>
          <w:pgMar w:top="1417" w:right="1701" w:bottom="1417" w:left="1701" w:header="708" w:footer="708" w:gutter="0"/>
          <w:cols w:num="2" w:space="708"/>
          <w:docGrid w:linePitch="360"/>
        </w:sectPr>
      </w:pPr>
      <w:r w:rsidRPr="00AD4F79">
        <w:rPr>
          <w:rFonts w:ascii="Arial" w:hAnsi="Arial" w:cs="Arial"/>
          <w:color w:val="222222"/>
          <w:lang w:val="es-ES"/>
        </w:rPr>
        <w:t xml:space="preserve">La </w:t>
      </w:r>
      <w:r w:rsidR="000F4508">
        <w:rPr>
          <w:rFonts w:ascii="Arial" w:hAnsi="Arial" w:cs="Arial"/>
          <w:color w:val="222222"/>
          <w:lang w:val="es-ES"/>
        </w:rPr>
        <w:t>FQ</w:t>
      </w:r>
      <w:r w:rsidRPr="00AD4F79">
        <w:rPr>
          <w:rFonts w:ascii="Arial" w:hAnsi="Arial" w:cs="Arial"/>
          <w:color w:val="222222"/>
          <w:lang w:val="es-ES"/>
        </w:rPr>
        <w:t xml:space="preserve">  es la enfermedad hereditaria, </w:t>
      </w:r>
      <w:proofErr w:type="spellStart"/>
      <w:r w:rsidRPr="00AD4F79">
        <w:rPr>
          <w:rFonts w:ascii="Arial" w:hAnsi="Arial" w:cs="Arial"/>
          <w:color w:val="222222"/>
          <w:lang w:val="es-ES"/>
        </w:rPr>
        <w:t>multisistémica</w:t>
      </w:r>
      <w:proofErr w:type="spellEnd"/>
      <w:r w:rsidRPr="00AD4F79">
        <w:rPr>
          <w:rFonts w:ascii="Arial" w:hAnsi="Arial" w:cs="Arial"/>
          <w:color w:val="222222"/>
          <w:lang w:val="es-ES"/>
        </w:rPr>
        <w:t xml:space="preserve">, más frecuente en la población caucásica. Es producida por una alteración genética en el CFTR. La afectación pulmonar es la más frecuente y la principal causa de mortalidad. Debido a la implementación universal, de la detección neonatal por medio de la TIR de posibles casos de FQ, se ha logrado la detección temprana de estos pacientes y realizar la confirmación diagnóstica con la prueba del sudor y pruebas de ADN, para así instaurar la terapéutica y un abordaje integral por un equipo capacitado en la atención de pacientes con FQ. El paciente diagnosticado con esta enfermedad debe llevar un control estricto, por las complicaciones y comorbilidades que presenta, incluida una expectativa de vida más corta. Los pacientes con FQ </w:t>
      </w:r>
      <w:proofErr w:type="gramStart"/>
      <w:r w:rsidRPr="00AD4F79">
        <w:rPr>
          <w:rFonts w:ascii="Arial" w:hAnsi="Arial" w:cs="Arial"/>
          <w:color w:val="222222"/>
          <w:lang w:val="es-ES"/>
        </w:rPr>
        <w:t>tiene</w:t>
      </w:r>
      <w:proofErr w:type="gramEnd"/>
      <w:r w:rsidRPr="00AD4F79">
        <w:rPr>
          <w:rFonts w:ascii="Arial" w:hAnsi="Arial" w:cs="Arial"/>
          <w:color w:val="222222"/>
          <w:lang w:val="es-ES"/>
        </w:rPr>
        <w:t xml:space="preserve"> mayor riesgo de colonización de las vías aéreas por patógenos como S. </w:t>
      </w:r>
      <w:proofErr w:type="spellStart"/>
      <w:r w:rsidRPr="00AD4F79">
        <w:rPr>
          <w:rFonts w:ascii="Arial" w:hAnsi="Arial" w:cs="Arial"/>
          <w:color w:val="222222"/>
          <w:lang w:val="es-ES"/>
        </w:rPr>
        <w:t>Aureus</w:t>
      </w:r>
      <w:proofErr w:type="spellEnd"/>
      <w:r w:rsidRPr="00AD4F79">
        <w:rPr>
          <w:rFonts w:ascii="Arial" w:hAnsi="Arial" w:cs="Arial"/>
          <w:color w:val="222222"/>
          <w:lang w:val="es-ES"/>
        </w:rPr>
        <w:t xml:space="preserve"> y P. </w:t>
      </w:r>
      <w:proofErr w:type="spellStart"/>
      <w:r w:rsidRPr="00AD4F79">
        <w:rPr>
          <w:rFonts w:ascii="Arial" w:hAnsi="Arial" w:cs="Arial"/>
          <w:color w:val="222222"/>
          <w:lang w:val="es-ES"/>
        </w:rPr>
        <w:t>Aeruginosa</w:t>
      </w:r>
      <w:proofErr w:type="spellEnd"/>
      <w:r w:rsidRPr="00AD4F79">
        <w:rPr>
          <w:rFonts w:ascii="Arial" w:hAnsi="Arial" w:cs="Arial"/>
          <w:color w:val="222222"/>
          <w:lang w:val="es-ES"/>
        </w:rPr>
        <w:t xml:space="preserve">. Los pacientes </w:t>
      </w:r>
      <w:r w:rsidRPr="00AD4F79">
        <w:rPr>
          <w:rFonts w:ascii="Arial" w:hAnsi="Arial" w:cs="Arial"/>
          <w:color w:val="222222"/>
          <w:lang w:val="es-ES"/>
        </w:rPr>
        <w:lastRenderedPageBreak/>
        <w:t xml:space="preserve">deben de recibir un esquema de  tratamiento antibiótico en caso de confirmarse una infección aguda por </w:t>
      </w:r>
      <w:proofErr w:type="spellStart"/>
      <w:r w:rsidRPr="00AD4F79">
        <w:rPr>
          <w:rFonts w:ascii="Arial" w:hAnsi="Arial" w:cs="Arial"/>
          <w:color w:val="222222"/>
          <w:lang w:val="es-ES"/>
        </w:rPr>
        <w:t>Pseudomonas</w:t>
      </w:r>
      <w:proofErr w:type="spellEnd"/>
      <w:r w:rsidRPr="00AD4F79">
        <w:rPr>
          <w:rFonts w:ascii="Arial" w:hAnsi="Arial" w:cs="Arial"/>
          <w:color w:val="222222"/>
          <w:lang w:val="es-ES"/>
        </w:rPr>
        <w:t xml:space="preserve"> y se debe confirmar su erradicación por medio de cultivo, usualmente por </w:t>
      </w:r>
      <w:proofErr w:type="spellStart"/>
      <w:r w:rsidRPr="00AD4F79">
        <w:rPr>
          <w:rFonts w:ascii="Arial" w:hAnsi="Arial" w:cs="Arial"/>
          <w:color w:val="222222"/>
          <w:lang w:val="es-ES"/>
        </w:rPr>
        <w:t>broncoscopia</w:t>
      </w:r>
      <w:proofErr w:type="spellEnd"/>
      <w:r w:rsidRPr="00AD4F79">
        <w:rPr>
          <w:rFonts w:ascii="Arial" w:hAnsi="Arial" w:cs="Arial"/>
          <w:color w:val="222222"/>
          <w:lang w:val="es-ES"/>
        </w:rPr>
        <w:t xml:space="preserve">. En  caso de colonización crónica se deben instauras un esquema de tratamiento antibiótico a largo plazo, usualmente con </w:t>
      </w:r>
      <w:proofErr w:type="spellStart"/>
      <w:r w:rsidRPr="00AD4F79">
        <w:rPr>
          <w:rFonts w:ascii="Arial" w:hAnsi="Arial" w:cs="Arial"/>
          <w:color w:val="222222"/>
          <w:lang w:val="es-ES"/>
        </w:rPr>
        <w:t>tobramicina</w:t>
      </w:r>
      <w:proofErr w:type="spellEnd"/>
      <w:r w:rsidRPr="00AD4F79">
        <w:rPr>
          <w:rFonts w:ascii="Arial" w:hAnsi="Arial" w:cs="Arial"/>
          <w:color w:val="222222"/>
          <w:lang w:val="es-ES"/>
        </w:rPr>
        <w:t xml:space="preserve">. Los moduladores CFTR son los tratamientos más novedosos aprobados para tratar esta enfermedad y tienen como diana el defecto que genera dicha alteración genética. El </w:t>
      </w:r>
      <w:proofErr w:type="spellStart"/>
      <w:r w:rsidRPr="00AD4F79">
        <w:rPr>
          <w:rFonts w:ascii="Arial" w:hAnsi="Arial" w:cs="Arial"/>
          <w:color w:val="222222"/>
          <w:lang w:val="es-ES"/>
        </w:rPr>
        <w:t>ivacaftor</w:t>
      </w:r>
      <w:proofErr w:type="spellEnd"/>
      <w:r w:rsidRPr="00AD4F79">
        <w:rPr>
          <w:rFonts w:ascii="Arial" w:hAnsi="Arial" w:cs="Arial"/>
          <w:color w:val="222222"/>
          <w:lang w:val="es-ES"/>
        </w:rPr>
        <w:t xml:space="preserve"> solo en combinación con </w:t>
      </w:r>
      <w:proofErr w:type="spellStart"/>
      <w:r w:rsidRPr="00AD4F79">
        <w:rPr>
          <w:rFonts w:ascii="Arial" w:hAnsi="Arial" w:cs="Arial"/>
          <w:color w:val="222222"/>
          <w:lang w:val="es-ES"/>
        </w:rPr>
        <w:t>lumacaftor</w:t>
      </w:r>
      <w:proofErr w:type="spellEnd"/>
      <w:r w:rsidRPr="00AD4F79">
        <w:rPr>
          <w:rFonts w:ascii="Arial" w:hAnsi="Arial" w:cs="Arial"/>
          <w:color w:val="222222"/>
          <w:lang w:val="es-ES"/>
        </w:rPr>
        <w:t xml:space="preserve"> ha sido aprobado por FDA, al igual que la terapia triple para el tratamiento de pacientes con FQ con mutación delF508.En este momento se encuentra en estudios la terapia con células madre para realizar la inserción de </w:t>
      </w:r>
      <w:proofErr w:type="spellStart"/>
      <w:r w:rsidRPr="00AD4F79">
        <w:rPr>
          <w:rFonts w:ascii="Arial" w:hAnsi="Arial" w:cs="Arial"/>
          <w:color w:val="222222"/>
          <w:lang w:val="es-ES"/>
        </w:rPr>
        <w:t>ADNc</w:t>
      </w:r>
      <w:proofErr w:type="spellEnd"/>
      <w:r w:rsidRPr="00AD4F79">
        <w:rPr>
          <w:rFonts w:ascii="Arial" w:hAnsi="Arial" w:cs="Arial"/>
          <w:color w:val="222222"/>
          <w:lang w:val="es-ES"/>
        </w:rPr>
        <w:t xml:space="preserve"> para intentar corregir el defecto genético. Se debe tener en cuenta que estos pacientes deben ser derivados a un centro de trasplante pulmonar en caso de requerirlo, ya que esta modalidad de tratamiento aun en pacientes gravemente enfermos, en muchas ocasiones no es considerada y puede prolongar la vida del paciente con buenos resultados posteriores. Gracias al abordaje multidisciplinario que se brinda a los pacientes se ha logrado aumentar la sobrevivencia, así como su calidad de vida; sin embargo,  a pesar las distintas modalidades de tratamiento, no se ha logrado detener</w:t>
      </w:r>
      <w:r>
        <w:rPr>
          <w:rFonts w:ascii="Arial" w:hAnsi="Arial" w:cs="Arial"/>
          <w:color w:val="222222"/>
          <w:lang w:val="es-ES"/>
        </w:rPr>
        <w:t xml:space="preserve"> la progresión de la enfermedad</w:t>
      </w:r>
      <w:r w:rsidR="00547C54">
        <w:rPr>
          <w:rFonts w:ascii="Arial" w:eastAsia="Arial" w:hAnsi="Arial" w:cs="Arial"/>
        </w:rPr>
        <w:t>.</w:t>
      </w:r>
    </w:p>
    <w:p w:rsidR="00423375" w:rsidRPr="000922B1" w:rsidRDefault="00423375" w:rsidP="004713E5">
      <w:pPr>
        <w:spacing w:after="0"/>
        <w:jc w:val="both"/>
        <w:rPr>
          <w:rFonts w:ascii="Arial" w:hAnsi="Arial" w:cs="Arial"/>
          <w:bCs/>
          <w:sz w:val="28"/>
          <w:lang w:val="es-ES"/>
        </w:rPr>
        <w:sectPr w:rsidR="00423375" w:rsidRPr="000922B1" w:rsidSect="00274687">
          <w:type w:val="continuous"/>
          <w:pgSz w:w="12240" w:h="15840" w:code="1"/>
          <w:pgMar w:top="1417" w:right="1701" w:bottom="1417" w:left="1701" w:header="708" w:footer="708" w:gutter="0"/>
          <w:cols w:space="708"/>
          <w:docGrid w:linePitch="360"/>
        </w:sectPr>
      </w:pPr>
    </w:p>
    <w:p w:rsidR="00983D66" w:rsidRDefault="00423375" w:rsidP="000922B1">
      <w:pPr>
        <w:spacing w:after="0"/>
        <w:jc w:val="both"/>
        <w:rPr>
          <w:rFonts w:ascii="Arial" w:hAnsi="Arial" w:cs="Arial"/>
          <w:b/>
          <w:sz w:val="24"/>
        </w:rPr>
      </w:pPr>
      <w:r w:rsidRPr="005F04D9">
        <w:rPr>
          <w:rFonts w:ascii="Arial" w:hAnsi="Arial" w:cs="Arial"/>
          <w:b/>
          <w:sz w:val="24"/>
        </w:rPr>
        <w:lastRenderedPageBreak/>
        <w:t>REFERENCIAS</w:t>
      </w:r>
    </w:p>
    <w:p w:rsidR="000922B1" w:rsidRPr="000922B1" w:rsidRDefault="000922B1" w:rsidP="000922B1">
      <w:pPr>
        <w:spacing w:after="0"/>
        <w:jc w:val="both"/>
        <w:rPr>
          <w:rFonts w:ascii="Arial" w:hAnsi="Arial" w:cs="Arial"/>
          <w:b/>
          <w:sz w:val="10"/>
        </w:rPr>
      </w:pPr>
    </w:p>
    <w:p w:rsidR="00D441E1" w:rsidRPr="00D441E1" w:rsidRDefault="00D441E1" w:rsidP="00D441E1">
      <w:pPr>
        <w:pStyle w:val="Prrafodelista"/>
        <w:numPr>
          <w:ilvl w:val="0"/>
          <w:numId w:val="15"/>
        </w:numPr>
        <w:spacing w:after="0"/>
        <w:jc w:val="both"/>
        <w:rPr>
          <w:rStyle w:val="Hipervnculo"/>
          <w:rFonts w:ascii="Arial" w:hAnsi="Arial" w:cs="Arial"/>
          <w:color w:val="000000"/>
          <w:sz w:val="20"/>
          <w:u w:val="none"/>
          <w:lang w:val="en-US"/>
        </w:rPr>
      </w:pPr>
      <w:proofErr w:type="spellStart"/>
      <w:r w:rsidRPr="00D441E1">
        <w:rPr>
          <w:rStyle w:val="selectable"/>
          <w:rFonts w:ascii="Arial" w:hAnsi="Arial" w:cs="Arial"/>
          <w:color w:val="000000"/>
          <w:sz w:val="20"/>
          <w:lang w:val="en-US"/>
        </w:rPr>
        <w:t>Trandafir</w:t>
      </w:r>
      <w:proofErr w:type="spellEnd"/>
      <w:r w:rsidRPr="00D441E1">
        <w:rPr>
          <w:rStyle w:val="selectable"/>
          <w:rFonts w:ascii="Arial" w:hAnsi="Arial" w:cs="Arial"/>
          <w:color w:val="000000"/>
          <w:sz w:val="20"/>
          <w:lang w:val="en-US"/>
        </w:rPr>
        <w:t xml:space="preserve"> L, Leon M, </w:t>
      </w:r>
      <w:proofErr w:type="spellStart"/>
      <w:r w:rsidRPr="00D441E1">
        <w:rPr>
          <w:rStyle w:val="selectable"/>
          <w:rFonts w:ascii="Arial" w:hAnsi="Arial" w:cs="Arial"/>
          <w:color w:val="000000"/>
          <w:sz w:val="20"/>
          <w:lang w:val="en-US"/>
        </w:rPr>
        <w:t>Frasinariu</w:t>
      </w:r>
      <w:proofErr w:type="spellEnd"/>
      <w:r w:rsidRPr="00D441E1">
        <w:rPr>
          <w:rStyle w:val="selectable"/>
          <w:rFonts w:ascii="Arial" w:hAnsi="Arial" w:cs="Arial"/>
          <w:color w:val="000000"/>
          <w:sz w:val="20"/>
          <w:lang w:val="en-US"/>
        </w:rPr>
        <w:t xml:space="preserve"> O, </w:t>
      </w:r>
      <w:proofErr w:type="spellStart"/>
      <w:r w:rsidRPr="00D441E1">
        <w:rPr>
          <w:rStyle w:val="selectable"/>
          <w:rFonts w:ascii="Arial" w:hAnsi="Arial" w:cs="Arial"/>
          <w:color w:val="000000"/>
          <w:sz w:val="20"/>
          <w:lang w:val="en-US"/>
        </w:rPr>
        <w:t>Baciu</w:t>
      </w:r>
      <w:proofErr w:type="spellEnd"/>
      <w:r w:rsidRPr="00D441E1">
        <w:rPr>
          <w:rStyle w:val="selectable"/>
          <w:rFonts w:ascii="Arial" w:hAnsi="Arial" w:cs="Arial"/>
          <w:color w:val="000000"/>
          <w:sz w:val="20"/>
          <w:lang w:val="en-US"/>
        </w:rPr>
        <w:t xml:space="preserve"> G, </w:t>
      </w:r>
      <w:proofErr w:type="spellStart"/>
      <w:r w:rsidRPr="00D441E1">
        <w:rPr>
          <w:rStyle w:val="selectable"/>
          <w:rFonts w:ascii="Arial" w:hAnsi="Arial" w:cs="Arial"/>
          <w:color w:val="000000"/>
          <w:sz w:val="20"/>
          <w:lang w:val="en-US"/>
        </w:rPr>
        <w:t>Dodi</w:t>
      </w:r>
      <w:proofErr w:type="spellEnd"/>
      <w:r w:rsidRPr="00D441E1">
        <w:rPr>
          <w:rStyle w:val="selectable"/>
          <w:rFonts w:ascii="Arial" w:hAnsi="Arial" w:cs="Arial"/>
          <w:color w:val="000000"/>
          <w:sz w:val="20"/>
          <w:lang w:val="en-US"/>
        </w:rPr>
        <w:t xml:space="preserve"> G, </w:t>
      </w:r>
      <w:proofErr w:type="spellStart"/>
      <w:r w:rsidRPr="00D441E1">
        <w:rPr>
          <w:rStyle w:val="selectable"/>
          <w:rFonts w:ascii="Arial" w:hAnsi="Arial" w:cs="Arial"/>
          <w:color w:val="000000"/>
          <w:sz w:val="20"/>
          <w:lang w:val="en-US"/>
        </w:rPr>
        <w:t>Cojocaru</w:t>
      </w:r>
      <w:proofErr w:type="spellEnd"/>
      <w:r w:rsidRPr="00D441E1">
        <w:rPr>
          <w:rStyle w:val="selectable"/>
          <w:rFonts w:ascii="Arial" w:hAnsi="Arial" w:cs="Arial"/>
          <w:color w:val="000000"/>
          <w:sz w:val="20"/>
          <w:lang w:val="en-US"/>
        </w:rPr>
        <w:t xml:space="preserve"> E. Current Practices and Potential Nanotechnology Perspectives for Pain Related to Cystic Fibrosis. Journal of Clinical Medicine. 2019; 8(7):1023. </w:t>
      </w:r>
      <w:r w:rsidRPr="00D441E1">
        <w:rPr>
          <w:rStyle w:val="Hipervnculo"/>
          <w:rFonts w:ascii="Arial" w:hAnsi="Arial" w:cs="Arial"/>
          <w:sz w:val="20"/>
          <w:lang w:val="en-US"/>
        </w:rPr>
        <w:t>https://doi.org/</w:t>
      </w:r>
      <w:hyperlink r:id="rId39" w:tgtFrame="pmc_ext" w:history="1">
        <w:r w:rsidRPr="00D441E1">
          <w:rPr>
            <w:rStyle w:val="Hipervnculo"/>
            <w:rFonts w:ascii="Arial" w:hAnsi="Arial" w:cs="Arial"/>
            <w:sz w:val="20"/>
            <w:lang w:val="en-US"/>
          </w:rPr>
          <w:t>10.3390/jcm8071023</w:t>
        </w:r>
      </w:hyperlink>
    </w:p>
    <w:p w:rsidR="00D441E1" w:rsidRPr="00D441E1" w:rsidRDefault="00D441E1" w:rsidP="00D441E1">
      <w:pPr>
        <w:pStyle w:val="Prrafodelista"/>
        <w:spacing w:after="0"/>
        <w:ind w:left="360"/>
        <w:jc w:val="both"/>
        <w:rPr>
          <w:rStyle w:val="selectable"/>
          <w:rFonts w:ascii="Arial" w:hAnsi="Arial" w:cs="Arial"/>
          <w:color w:val="000000"/>
          <w:sz w:val="20"/>
          <w:lang w:val="en-US"/>
        </w:rPr>
      </w:pPr>
    </w:p>
    <w:p w:rsidR="00D441E1" w:rsidRDefault="00D441E1" w:rsidP="00D441E1">
      <w:pPr>
        <w:pStyle w:val="Prrafodelista"/>
        <w:numPr>
          <w:ilvl w:val="0"/>
          <w:numId w:val="15"/>
        </w:numPr>
        <w:spacing w:after="0"/>
        <w:jc w:val="both"/>
        <w:rPr>
          <w:rStyle w:val="selectable"/>
          <w:rFonts w:ascii="Arial" w:hAnsi="Arial" w:cs="Arial"/>
          <w:color w:val="000000"/>
          <w:sz w:val="20"/>
        </w:rPr>
      </w:pPr>
      <w:r w:rsidRPr="00144064">
        <w:rPr>
          <w:rStyle w:val="selectable"/>
          <w:rFonts w:ascii="Arial" w:hAnsi="Arial" w:cs="Arial"/>
          <w:color w:val="000000"/>
          <w:sz w:val="20"/>
        </w:rPr>
        <w:lastRenderedPageBreak/>
        <w:t xml:space="preserve">Katkin J, et al. </w:t>
      </w:r>
      <w:proofErr w:type="spellStart"/>
      <w:r w:rsidRPr="00D441E1">
        <w:rPr>
          <w:rStyle w:val="selectable"/>
          <w:rFonts w:ascii="Arial" w:hAnsi="Arial" w:cs="Arial"/>
          <w:color w:val="000000"/>
          <w:sz w:val="20"/>
        </w:rPr>
        <w:t>Cystic</w:t>
      </w:r>
      <w:proofErr w:type="spellEnd"/>
      <w:r w:rsidRPr="00D441E1">
        <w:rPr>
          <w:rStyle w:val="selectable"/>
          <w:rFonts w:ascii="Arial" w:hAnsi="Arial" w:cs="Arial"/>
          <w:color w:val="000000"/>
          <w:sz w:val="20"/>
        </w:rPr>
        <w:t xml:space="preserve"> fibrosis: </w:t>
      </w:r>
      <w:proofErr w:type="spellStart"/>
      <w:r w:rsidRPr="00D441E1">
        <w:rPr>
          <w:rStyle w:val="selectable"/>
          <w:rFonts w:ascii="Arial" w:hAnsi="Arial" w:cs="Arial"/>
          <w:color w:val="000000"/>
          <w:sz w:val="20"/>
        </w:rPr>
        <w:t>Clinical</w:t>
      </w:r>
      <w:proofErr w:type="spellEnd"/>
      <w:r w:rsidRPr="00D441E1">
        <w:rPr>
          <w:rStyle w:val="selectable"/>
          <w:rFonts w:ascii="Arial" w:hAnsi="Arial" w:cs="Arial"/>
          <w:color w:val="000000"/>
          <w:sz w:val="20"/>
        </w:rPr>
        <w:t xml:space="preserve"> </w:t>
      </w:r>
      <w:proofErr w:type="spellStart"/>
      <w:r w:rsidRPr="00D441E1">
        <w:rPr>
          <w:rStyle w:val="selectable"/>
          <w:rFonts w:ascii="Arial" w:hAnsi="Arial" w:cs="Arial"/>
          <w:color w:val="000000"/>
          <w:sz w:val="20"/>
        </w:rPr>
        <w:t>manifestations</w:t>
      </w:r>
      <w:proofErr w:type="spellEnd"/>
      <w:r w:rsidRPr="00D441E1">
        <w:rPr>
          <w:rStyle w:val="selectable"/>
          <w:rFonts w:ascii="Arial" w:hAnsi="Arial" w:cs="Arial"/>
          <w:color w:val="000000"/>
          <w:sz w:val="20"/>
        </w:rPr>
        <w:t xml:space="preserve"> and diagnosis [Internet]. [Consultado 30 Marzo 2020]. </w:t>
      </w:r>
      <w:proofErr w:type="spellStart"/>
      <w:r w:rsidRPr="00D441E1">
        <w:rPr>
          <w:rStyle w:val="selectable"/>
          <w:rFonts w:ascii="Arial" w:hAnsi="Arial" w:cs="Arial"/>
          <w:color w:val="000000"/>
          <w:sz w:val="20"/>
        </w:rPr>
        <w:t>UpTodate</w:t>
      </w:r>
      <w:proofErr w:type="spellEnd"/>
      <w:r w:rsidRPr="00D441E1">
        <w:rPr>
          <w:rStyle w:val="selectable"/>
          <w:rFonts w:ascii="Arial" w:hAnsi="Arial" w:cs="Arial"/>
          <w:color w:val="000000"/>
          <w:sz w:val="20"/>
        </w:rPr>
        <w:t xml:space="preserve">. 2020. Disponible en : </w:t>
      </w:r>
      <w:hyperlink r:id="rId40" w:history="1">
        <w:r w:rsidRPr="00D441E1">
          <w:rPr>
            <w:rStyle w:val="Hipervnculo"/>
            <w:rFonts w:ascii="Arial" w:hAnsi="Arial" w:cs="Arial"/>
            <w:sz w:val="20"/>
          </w:rPr>
          <w:t>https://www.uptodate.com/contents/cystic-fibrosis-clinical-manifestations-and-diagnosis</w:t>
        </w:r>
      </w:hyperlink>
      <w:r w:rsidRPr="00D441E1">
        <w:rPr>
          <w:rStyle w:val="selectable"/>
          <w:rFonts w:ascii="Arial" w:hAnsi="Arial" w:cs="Arial"/>
          <w:color w:val="000000"/>
          <w:sz w:val="20"/>
        </w:rPr>
        <w:t xml:space="preserve">  </w:t>
      </w:r>
    </w:p>
    <w:p w:rsidR="00D441E1" w:rsidRPr="00D441E1" w:rsidRDefault="00D441E1" w:rsidP="00D441E1">
      <w:pPr>
        <w:pStyle w:val="Prrafodelista"/>
        <w:rPr>
          <w:rStyle w:val="selectable"/>
          <w:rFonts w:ascii="Arial" w:hAnsi="Arial" w:cs="Arial"/>
          <w:color w:val="000000"/>
          <w:sz w:val="20"/>
        </w:rPr>
      </w:pPr>
    </w:p>
    <w:p w:rsidR="00D441E1" w:rsidRDefault="00D441E1" w:rsidP="00D441E1">
      <w:pPr>
        <w:pStyle w:val="Prrafodelista"/>
        <w:numPr>
          <w:ilvl w:val="0"/>
          <w:numId w:val="15"/>
        </w:numPr>
        <w:spacing w:after="0"/>
        <w:rPr>
          <w:rFonts w:ascii="Arial" w:hAnsi="Arial" w:cs="Arial"/>
          <w:color w:val="000000"/>
          <w:sz w:val="20"/>
          <w:shd w:val="clear" w:color="auto" w:fill="FFFFFF"/>
        </w:rPr>
      </w:pPr>
      <w:proofErr w:type="spellStart"/>
      <w:r w:rsidRPr="00D441E1">
        <w:rPr>
          <w:rFonts w:ascii="Arial" w:hAnsi="Arial" w:cs="Arial"/>
          <w:color w:val="000000"/>
          <w:sz w:val="20"/>
          <w:shd w:val="clear" w:color="auto" w:fill="FFFFFF"/>
          <w:lang w:val="en-US"/>
        </w:rPr>
        <w:t>Kliegman</w:t>
      </w:r>
      <w:proofErr w:type="spellEnd"/>
      <w:r w:rsidRPr="00D441E1">
        <w:rPr>
          <w:rFonts w:ascii="Arial" w:hAnsi="Arial" w:cs="Arial"/>
          <w:color w:val="000000"/>
          <w:sz w:val="20"/>
          <w:shd w:val="clear" w:color="auto" w:fill="FFFFFF"/>
          <w:lang w:val="en-US"/>
        </w:rPr>
        <w:t xml:space="preserve"> R, Stanton B, St. </w:t>
      </w:r>
      <w:proofErr w:type="spellStart"/>
      <w:r w:rsidRPr="00D441E1">
        <w:rPr>
          <w:rFonts w:ascii="Arial" w:hAnsi="Arial" w:cs="Arial"/>
          <w:color w:val="000000"/>
          <w:sz w:val="20"/>
          <w:shd w:val="clear" w:color="auto" w:fill="FFFFFF"/>
          <w:lang w:val="en-US"/>
        </w:rPr>
        <w:t>Geme</w:t>
      </w:r>
      <w:proofErr w:type="spellEnd"/>
      <w:r w:rsidRPr="00D441E1">
        <w:rPr>
          <w:rFonts w:ascii="Arial" w:hAnsi="Arial" w:cs="Arial"/>
          <w:color w:val="000000"/>
          <w:sz w:val="20"/>
          <w:shd w:val="clear" w:color="auto" w:fill="FFFFFF"/>
          <w:lang w:val="en-US"/>
        </w:rPr>
        <w:t xml:space="preserve"> J, </w:t>
      </w:r>
      <w:proofErr w:type="spellStart"/>
      <w:r w:rsidRPr="00D441E1">
        <w:rPr>
          <w:rFonts w:ascii="Arial" w:hAnsi="Arial" w:cs="Arial"/>
          <w:color w:val="000000"/>
          <w:sz w:val="20"/>
          <w:shd w:val="clear" w:color="auto" w:fill="FFFFFF"/>
          <w:lang w:val="en-US"/>
        </w:rPr>
        <w:t>Schor</w:t>
      </w:r>
      <w:proofErr w:type="spellEnd"/>
      <w:r w:rsidRPr="00D441E1">
        <w:rPr>
          <w:rFonts w:ascii="Arial" w:hAnsi="Arial" w:cs="Arial"/>
          <w:color w:val="000000"/>
          <w:sz w:val="20"/>
          <w:shd w:val="clear" w:color="auto" w:fill="FFFFFF"/>
          <w:lang w:val="en-US"/>
        </w:rPr>
        <w:t xml:space="preserve"> N, Behrman R, Nelson W. Nelson textbook of pediatrics. </w:t>
      </w:r>
      <w:r w:rsidRPr="00D441E1">
        <w:rPr>
          <w:rFonts w:ascii="Arial" w:hAnsi="Arial" w:cs="Arial"/>
          <w:color w:val="000000"/>
          <w:sz w:val="20"/>
          <w:shd w:val="clear" w:color="auto" w:fill="FFFFFF"/>
        </w:rPr>
        <w:t xml:space="preserve">21st ed. </w:t>
      </w:r>
      <w:proofErr w:type="spellStart"/>
      <w:r w:rsidRPr="00D441E1">
        <w:rPr>
          <w:rFonts w:ascii="Arial" w:hAnsi="Arial" w:cs="Arial"/>
          <w:color w:val="000000"/>
          <w:sz w:val="20"/>
          <w:shd w:val="clear" w:color="auto" w:fill="FFFFFF"/>
        </w:rPr>
        <w:t>Elselvier</w:t>
      </w:r>
      <w:proofErr w:type="spellEnd"/>
      <w:r w:rsidRPr="00D441E1">
        <w:rPr>
          <w:rFonts w:ascii="Arial" w:hAnsi="Arial" w:cs="Arial"/>
          <w:color w:val="000000"/>
          <w:sz w:val="20"/>
          <w:shd w:val="clear" w:color="auto" w:fill="FFFFFF"/>
        </w:rPr>
        <w:t>; 2019; 9016-9061.</w:t>
      </w:r>
    </w:p>
    <w:p w:rsidR="00D441E1" w:rsidRPr="00D441E1" w:rsidRDefault="00D441E1" w:rsidP="00D441E1">
      <w:pPr>
        <w:pStyle w:val="Prrafodelista"/>
        <w:rPr>
          <w:rStyle w:val="selectable"/>
          <w:rFonts w:ascii="Arial" w:hAnsi="Arial" w:cs="Arial"/>
          <w:color w:val="000000"/>
          <w:sz w:val="20"/>
          <w:shd w:val="clear" w:color="auto" w:fill="FFFFFF"/>
        </w:rPr>
      </w:pPr>
    </w:p>
    <w:p w:rsidR="00D441E1" w:rsidRDefault="00D441E1" w:rsidP="00D441E1">
      <w:pPr>
        <w:pStyle w:val="Prrafodelista"/>
        <w:numPr>
          <w:ilvl w:val="0"/>
          <w:numId w:val="15"/>
        </w:numPr>
        <w:spacing w:after="0"/>
        <w:jc w:val="both"/>
        <w:rPr>
          <w:rStyle w:val="selectable"/>
          <w:rFonts w:ascii="Arial" w:hAnsi="Arial" w:cs="Arial"/>
          <w:color w:val="000000"/>
          <w:sz w:val="20"/>
          <w:lang w:val="es-ES"/>
        </w:rPr>
      </w:pPr>
      <w:proofErr w:type="spellStart"/>
      <w:r w:rsidRPr="00D441E1">
        <w:rPr>
          <w:rStyle w:val="selectable"/>
          <w:rFonts w:ascii="Arial" w:hAnsi="Arial" w:cs="Arial"/>
          <w:color w:val="000000"/>
          <w:sz w:val="20"/>
          <w:lang w:val="es-ES"/>
        </w:rPr>
        <w:t>Rosenstein</w:t>
      </w:r>
      <w:proofErr w:type="spellEnd"/>
      <w:r w:rsidRPr="00D441E1">
        <w:rPr>
          <w:rStyle w:val="selectable"/>
          <w:rFonts w:ascii="Arial" w:hAnsi="Arial" w:cs="Arial"/>
          <w:color w:val="000000"/>
          <w:sz w:val="20"/>
          <w:lang w:val="es-ES"/>
        </w:rPr>
        <w:t xml:space="preserve"> B. Fibrosis quística - Pediatría [Internet]. </w:t>
      </w:r>
      <w:r w:rsidRPr="00D441E1">
        <w:rPr>
          <w:rStyle w:val="selectable"/>
          <w:rFonts w:ascii="Arial" w:hAnsi="Arial" w:cs="Arial"/>
          <w:color w:val="000000"/>
          <w:sz w:val="20"/>
        </w:rPr>
        <w:t>[Consultado 30 Marzo 2020].</w:t>
      </w:r>
      <w:r w:rsidRPr="00D441E1">
        <w:rPr>
          <w:rStyle w:val="selectable"/>
          <w:rFonts w:ascii="Arial" w:hAnsi="Arial" w:cs="Arial"/>
          <w:color w:val="000000"/>
          <w:sz w:val="20"/>
          <w:lang w:val="es-ES"/>
        </w:rPr>
        <w:t xml:space="preserve">Manual MSD versión para profesionales. 2017. Disponible en : </w:t>
      </w:r>
      <w:hyperlink r:id="rId41" w:history="1">
        <w:r w:rsidRPr="00D441E1">
          <w:rPr>
            <w:rStyle w:val="Hipervnculo"/>
            <w:rFonts w:ascii="Arial" w:hAnsi="Arial" w:cs="Arial"/>
            <w:sz w:val="20"/>
            <w:lang w:val="es-ES"/>
          </w:rPr>
          <w:t>https://www.msdmanuals.com/es/professional/pediatr%C3%ADa/fibrosis-qu%C3%ADstica-fq/fibrosis-qu%C3%ADstica</w:t>
        </w:r>
      </w:hyperlink>
      <w:r w:rsidRPr="00D441E1">
        <w:rPr>
          <w:rStyle w:val="selectable"/>
          <w:rFonts w:ascii="Arial" w:hAnsi="Arial" w:cs="Arial"/>
          <w:color w:val="000000"/>
          <w:sz w:val="20"/>
          <w:lang w:val="es-ES"/>
        </w:rPr>
        <w:t xml:space="preserve">  </w:t>
      </w:r>
    </w:p>
    <w:p w:rsidR="00D441E1" w:rsidRPr="00D441E1" w:rsidRDefault="00D441E1" w:rsidP="00D441E1">
      <w:pPr>
        <w:pStyle w:val="Prrafodelista"/>
        <w:rPr>
          <w:rStyle w:val="selectable"/>
          <w:rFonts w:ascii="Arial" w:hAnsi="Arial" w:cs="Arial"/>
          <w:color w:val="000000"/>
          <w:sz w:val="20"/>
          <w:lang w:val="es-ES"/>
        </w:rPr>
      </w:pPr>
    </w:p>
    <w:p w:rsidR="00D441E1" w:rsidRPr="00D441E1" w:rsidRDefault="00D441E1" w:rsidP="00D441E1">
      <w:pPr>
        <w:pStyle w:val="Prrafodelista"/>
        <w:numPr>
          <w:ilvl w:val="0"/>
          <w:numId w:val="15"/>
        </w:numPr>
        <w:spacing w:after="0"/>
        <w:jc w:val="both"/>
        <w:rPr>
          <w:rStyle w:val="Hipervnculo"/>
          <w:rFonts w:ascii="Arial" w:hAnsi="Arial" w:cs="Arial"/>
          <w:color w:val="000000"/>
          <w:sz w:val="20"/>
          <w:u w:val="none"/>
          <w:lang w:val="en-US"/>
        </w:rPr>
      </w:pPr>
      <w:r w:rsidRPr="00D441E1">
        <w:rPr>
          <w:rStyle w:val="selectable"/>
          <w:rFonts w:ascii="Arial" w:hAnsi="Arial" w:cs="Arial"/>
          <w:color w:val="000000"/>
          <w:sz w:val="20"/>
          <w:lang w:val="en-US"/>
        </w:rPr>
        <w:t xml:space="preserve">Sanders D, Fink A. Background and Epidemiology. Pediatric Clinics of North America. </w:t>
      </w:r>
      <w:proofErr w:type="gramStart"/>
      <w:r w:rsidRPr="00D441E1">
        <w:rPr>
          <w:rStyle w:val="selectable"/>
          <w:rFonts w:ascii="Arial" w:hAnsi="Arial" w:cs="Arial"/>
          <w:color w:val="000000"/>
          <w:sz w:val="20"/>
          <w:lang w:val="en-US"/>
        </w:rPr>
        <w:t>2016 ;63</w:t>
      </w:r>
      <w:proofErr w:type="gramEnd"/>
      <w:r w:rsidRPr="00D441E1">
        <w:rPr>
          <w:rStyle w:val="selectable"/>
          <w:rFonts w:ascii="Arial" w:hAnsi="Arial" w:cs="Arial"/>
          <w:color w:val="000000"/>
          <w:sz w:val="20"/>
          <w:lang w:val="en-US"/>
        </w:rPr>
        <w:t>(4):567-584.</w:t>
      </w:r>
      <w:r w:rsidRPr="00D441E1">
        <w:t xml:space="preserve"> </w:t>
      </w:r>
      <w:r w:rsidRPr="00D441E1">
        <w:rPr>
          <w:rStyle w:val="Hipervnculo"/>
          <w:rFonts w:ascii="Arial" w:hAnsi="Arial" w:cs="Arial"/>
          <w:sz w:val="20"/>
          <w:lang w:val="en-US"/>
        </w:rPr>
        <w:t>https://doi.org/</w:t>
      </w:r>
      <w:hyperlink r:id="rId42" w:tgtFrame="pmc_ext" w:history="1">
        <w:r w:rsidRPr="00D441E1">
          <w:rPr>
            <w:rStyle w:val="Hipervnculo"/>
            <w:rFonts w:ascii="Arial" w:hAnsi="Arial" w:cs="Arial"/>
            <w:sz w:val="20"/>
            <w:lang w:val="en-US"/>
          </w:rPr>
          <w:t>10.1016/j.pcl.2016.04.001</w:t>
        </w:r>
      </w:hyperlink>
    </w:p>
    <w:p w:rsidR="00D441E1" w:rsidRPr="00D441E1" w:rsidRDefault="00D441E1" w:rsidP="00D441E1">
      <w:pPr>
        <w:pStyle w:val="Prrafodelista"/>
        <w:rPr>
          <w:rStyle w:val="selectable"/>
          <w:rFonts w:ascii="Arial" w:hAnsi="Arial" w:cs="Arial"/>
          <w:color w:val="000000"/>
          <w:sz w:val="20"/>
          <w:lang w:val="en-US"/>
        </w:rPr>
      </w:pPr>
    </w:p>
    <w:p w:rsidR="00D441E1" w:rsidRPr="00D441E1" w:rsidRDefault="00D441E1" w:rsidP="00D441E1">
      <w:pPr>
        <w:pStyle w:val="Prrafodelista"/>
        <w:numPr>
          <w:ilvl w:val="0"/>
          <w:numId w:val="15"/>
        </w:numPr>
        <w:spacing w:after="0"/>
        <w:jc w:val="both"/>
        <w:rPr>
          <w:rStyle w:val="Hipervnculo"/>
          <w:rFonts w:ascii="Arial" w:eastAsia="Times New Roman" w:hAnsi="Arial" w:cs="Arial"/>
          <w:color w:val="auto"/>
          <w:szCs w:val="24"/>
          <w:u w:val="none"/>
          <w:lang w:val="en-US" w:eastAsia="es-CR"/>
        </w:rPr>
      </w:pPr>
      <w:r w:rsidRPr="00D441E1">
        <w:rPr>
          <w:rStyle w:val="selectable"/>
          <w:rFonts w:ascii="Arial" w:hAnsi="Arial" w:cs="Arial"/>
          <w:color w:val="000000"/>
          <w:sz w:val="20"/>
          <w:lang w:val="en-US"/>
        </w:rPr>
        <w:t xml:space="preserve">Brown S, White R, Tobin P. Keep them </w:t>
      </w:r>
      <w:proofErr w:type="gramStart"/>
      <w:r w:rsidRPr="00D441E1">
        <w:rPr>
          <w:rStyle w:val="selectable"/>
          <w:rFonts w:ascii="Arial" w:hAnsi="Arial" w:cs="Arial"/>
          <w:color w:val="000000"/>
          <w:sz w:val="20"/>
          <w:lang w:val="en-US"/>
        </w:rPr>
        <w:t xml:space="preserve">breathing  </w:t>
      </w:r>
      <w:proofErr w:type="spellStart"/>
      <w:r w:rsidRPr="00D441E1">
        <w:rPr>
          <w:rStyle w:val="selectable"/>
          <w:rFonts w:ascii="Arial" w:hAnsi="Arial" w:cs="Arial"/>
          <w:color w:val="000000"/>
          <w:sz w:val="20"/>
          <w:lang w:val="en-US"/>
        </w:rPr>
        <w:t>Cystic</w:t>
      </w:r>
      <w:proofErr w:type="gramEnd"/>
      <w:r w:rsidRPr="00D441E1">
        <w:rPr>
          <w:rStyle w:val="selectable"/>
          <w:rFonts w:ascii="Arial" w:hAnsi="Arial" w:cs="Arial"/>
          <w:color w:val="000000"/>
          <w:sz w:val="20"/>
          <w:lang w:val="en-US"/>
        </w:rPr>
        <w:t>_fibrosis</w:t>
      </w:r>
      <w:proofErr w:type="spellEnd"/>
      <w:r w:rsidRPr="00D441E1">
        <w:rPr>
          <w:rStyle w:val="selectable"/>
          <w:rFonts w:ascii="Arial" w:hAnsi="Arial" w:cs="Arial"/>
          <w:color w:val="000000"/>
          <w:sz w:val="20"/>
          <w:lang w:val="en-US"/>
        </w:rPr>
        <w:t xml:space="preserve"> </w:t>
      </w:r>
      <w:proofErr w:type="spellStart"/>
      <w:r w:rsidRPr="00D441E1">
        <w:rPr>
          <w:rStyle w:val="selectable"/>
          <w:rFonts w:ascii="Arial" w:hAnsi="Arial" w:cs="Arial"/>
          <w:color w:val="000000"/>
          <w:sz w:val="20"/>
          <w:lang w:val="en-US"/>
        </w:rPr>
        <w:t>patofisiology</w:t>
      </w:r>
      <w:proofErr w:type="spellEnd"/>
      <w:r w:rsidRPr="00D441E1">
        <w:rPr>
          <w:rStyle w:val="selectable"/>
          <w:rFonts w:ascii="Arial" w:hAnsi="Arial" w:cs="Arial"/>
          <w:color w:val="000000"/>
          <w:sz w:val="20"/>
          <w:lang w:val="en-US"/>
        </w:rPr>
        <w:t>, diagnosis and treatment.  Journal of the American Academy of Physician Assistants. 2017</w:t>
      </w:r>
      <w:proofErr w:type="gramStart"/>
      <w:r w:rsidRPr="00D441E1">
        <w:rPr>
          <w:rStyle w:val="selectable"/>
          <w:rFonts w:ascii="Arial" w:hAnsi="Arial" w:cs="Arial"/>
          <w:color w:val="000000"/>
          <w:sz w:val="20"/>
          <w:lang w:val="en-US"/>
        </w:rPr>
        <w:t>;30</w:t>
      </w:r>
      <w:proofErr w:type="gramEnd"/>
      <w:r w:rsidRPr="00D441E1">
        <w:rPr>
          <w:rStyle w:val="selectable"/>
          <w:rFonts w:ascii="Arial" w:hAnsi="Arial" w:cs="Arial"/>
          <w:color w:val="000000"/>
          <w:sz w:val="20"/>
          <w:lang w:val="en-US"/>
        </w:rPr>
        <w:t xml:space="preserve">(5):23-27. </w:t>
      </w:r>
      <w:hyperlink r:id="rId43" w:history="1">
        <w:r w:rsidRPr="00D441E1">
          <w:rPr>
            <w:rStyle w:val="Hipervnculo"/>
            <w:rFonts w:ascii="Arial" w:hAnsi="Arial" w:cs="Arial"/>
            <w:sz w:val="20"/>
            <w:lang w:val="en-US"/>
          </w:rPr>
          <w:t>https://doi.org/10.1097/01.JAA.0000515540.36581.92</w:t>
        </w:r>
      </w:hyperlink>
    </w:p>
    <w:p w:rsidR="00D441E1" w:rsidRPr="00D441E1" w:rsidRDefault="00D441E1" w:rsidP="00D441E1">
      <w:pPr>
        <w:pStyle w:val="Prrafodelista"/>
        <w:rPr>
          <w:rStyle w:val="selectable"/>
          <w:rFonts w:ascii="Arial" w:eastAsia="Times New Roman" w:hAnsi="Arial" w:cs="Arial"/>
          <w:szCs w:val="24"/>
          <w:lang w:val="en-US" w:eastAsia="es-CR"/>
        </w:rPr>
      </w:pPr>
    </w:p>
    <w:p w:rsidR="00D441E1" w:rsidRPr="00D441E1" w:rsidRDefault="00D441E1" w:rsidP="00D441E1">
      <w:pPr>
        <w:pStyle w:val="Prrafodelista"/>
        <w:numPr>
          <w:ilvl w:val="0"/>
          <w:numId w:val="15"/>
        </w:numPr>
        <w:spacing w:after="0"/>
        <w:jc w:val="both"/>
        <w:rPr>
          <w:rStyle w:val="Hipervnculo"/>
          <w:rFonts w:ascii="Arial" w:hAnsi="Arial" w:cs="Arial"/>
          <w:color w:val="000000"/>
          <w:sz w:val="20"/>
          <w:u w:val="none"/>
          <w:lang w:val="en-US"/>
        </w:rPr>
      </w:pPr>
      <w:proofErr w:type="spellStart"/>
      <w:r w:rsidRPr="00D441E1">
        <w:rPr>
          <w:rStyle w:val="selectable"/>
          <w:rFonts w:ascii="Arial" w:hAnsi="Arial" w:cs="Arial"/>
          <w:color w:val="000000"/>
          <w:sz w:val="20"/>
          <w:lang w:val="en-US"/>
        </w:rPr>
        <w:t>Kulkarni</w:t>
      </w:r>
      <w:proofErr w:type="spellEnd"/>
      <w:r w:rsidRPr="00D441E1">
        <w:rPr>
          <w:rStyle w:val="selectable"/>
          <w:rFonts w:ascii="Arial" w:hAnsi="Arial" w:cs="Arial"/>
          <w:color w:val="000000"/>
          <w:sz w:val="20"/>
          <w:lang w:val="en-US"/>
        </w:rPr>
        <w:t xml:space="preserve"> H, </w:t>
      </w:r>
      <w:proofErr w:type="spellStart"/>
      <w:r w:rsidRPr="00D441E1">
        <w:rPr>
          <w:rStyle w:val="selectable"/>
          <w:rFonts w:ascii="Arial" w:hAnsi="Arial" w:cs="Arial"/>
          <w:color w:val="000000"/>
          <w:sz w:val="20"/>
          <w:lang w:val="en-US"/>
        </w:rPr>
        <w:t>Kansra</w:t>
      </w:r>
      <w:proofErr w:type="spellEnd"/>
      <w:r w:rsidRPr="00D441E1">
        <w:rPr>
          <w:rStyle w:val="selectable"/>
          <w:rFonts w:ascii="Arial" w:hAnsi="Arial" w:cs="Arial"/>
          <w:color w:val="000000"/>
          <w:sz w:val="20"/>
          <w:lang w:val="en-US"/>
        </w:rPr>
        <w:t xml:space="preserve"> S, </w:t>
      </w:r>
      <w:proofErr w:type="spellStart"/>
      <w:r w:rsidRPr="00D441E1">
        <w:rPr>
          <w:rStyle w:val="selectable"/>
          <w:rFonts w:ascii="Arial" w:hAnsi="Arial" w:cs="Arial"/>
          <w:color w:val="000000"/>
          <w:sz w:val="20"/>
          <w:lang w:val="en-US"/>
        </w:rPr>
        <w:t>Karande</w:t>
      </w:r>
      <w:proofErr w:type="spellEnd"/>
      <w:r w:rsidRPr="00D441E1">
        <w:rPr>
          <w:rStyle w:val="selectable"/>
          <w:rFonts w:ascii="Arial" w:hAnsi="Arial" w:cs="Arial"/>
          <w:color w:val="000000"/>
          <w:sz w:val="20"/>
          <w:lang w:val="en-US"/>
        </w:rPr>
        <w:t xml:space="preserve"> S. Cystic fibrosis revisited. Journal of Postgraduate Medicine. 2019</w:t>
      </w:r>
      <w:proofErr w:type="gramStart"/>
      <w:r w:rsidRPr="00D441E1">
        <w:rPr>
          <w:rStyle w:val="selectable"/>
          <w:rFonts w:ascii="Arial" w:hAnsi="Arial" w:cs="Arial"/>
          <w:color w:val="000000"/>
          <w:sz w:val="20"/>
          <w:lang w:val="en-US"/>
        </w:rPr>
        <w:t>;65</w:t>
      </w:r>
      <w:proofErr w:type="gramEnd"/>
      <w:r w:rsidRPr="00D441E1">
        <w:rPr>
          <w:rStyle w:val="selectable"/>
          <w:rFonts w:ascii="Arial" w:hAnsi="Arial" w:cs="Arial"/>
          <w:color w:val="000000"/>
          <w:sz w:val="20"/>
          <w:lang w:val="en-US"/>
        </w:rPr>
        <w:t xml:space="preserve">(4):193. </w:t>
      </w:r>
      <w:r w:rsidRPr="00D441E1">
        <w:rPr>
          <w:rStyle w:val="Hipervnculo"/>
          <w:rFonts w:ascii="Arial" w:hAnsi="Arial" w:cs="Arial"/>
          <w:sz w:val="20"/>
          <w:lang w:val="en-US"/>
        </w:rPr>
        <w:t>https://doi.org/</w:t>
      </w:r>
      <w:hyperlink r:id="rId44" w:tgtFrame="pmc_ext" w:history="1">
        <w:r w:rsidRPr="00D441E1">
          <w:rPr>
            <w:rStyle w:val="Hipervnculo"/>
            <w:rFonts w:ascii="Arial" w:hAnsi="Arial" w:cs="Arial"/>
            <w:sz w:val="20"/>
            <w:lang w:val="en-US"/>
          </w:rPr>
          <w:t>10.4103/jpgm.JPGM_263_18</w:t>
        </w:r>
      </w:hyperlink>
      <w:r w:rsidRPr="00D441E1">
        <w:rPr>
          <w:rStyle w:val="Hipervnculo"/>
          <w:rFonts w:ascii="Arial" w:hAnsi="Arial" w:cs="Arial"/>
          <w:sz w:val="20"/>
          <w:lang w:val="en-US"/>
        </w:rPr>
        <w:t xml:space="preserve"> </w:t>
      </w:r>
    </w:p>
    <w:p w:rsidR="00D441E1" w:rsidRPr="00D441E1" w:rsidRDefault="00D441E1" w:rsidP="00D441E1">
      <w:pPr>
        <w:pStyle w:val="Prrafodelista"/>
        <w:rPr>
          <w:rFonts w:ascii="Arial" w:hAnsi="Arial" w:cs="Arial"/>
          <w:color w:val="000000"/>
          <w:sz w:val="20"/>
          <w:lang w:val="en-US"/>
        </w:rPr>
      </w:pPr>
    </w:p>
    <w:p w:rsidR="00D441E1" w:rsidRPr="00D441E1" w:rsidRDefault="00D441E1" w:rsidP="00D441E1">
      <w:pPr>
        <w:pStyle w:val="Prrafodelista"/>
        <w:numPr>
          <w:ilvl w:val="0"/>
          <w:numId w:val="15"/>
        </w:numPr>
        <w:spacing w:after="0"/>
        <w:jc w:val="both"/>
        <w:rPr>
          <w:rStyle w:val="Hipervnculo"/>
          <w:rFonts w:ascii="Arial" w:hAnsi="Arial" w:cs="Arial"/>
          <w:color w:val="000000"/>
          <w:sz w:val="20"/>
          <w:u w:val="none"/>
          <w:lang w:val="es-ES"/>
        </w:rPr>
      </w:pPr>
      <w:proofErr w:type="spellStart"/>
      <w:r w:rsidRPr="00D441E1">
        <w:rPr>
          <w:rStyle w:val="selectable"/>
          <w:rFonts w:ascii="Arial" w:hAnsi="Arial" w:cs="Arial"/>
          <w:color w:val="000000"/>
          <w:sz w:val="20"/>
          <w:lang w:val="es-ES"/>
        </w:rPr>
        <w:t>Gartner</w:t>
      </w:r>
      <w:proofErr w:type="spellEnd"/>
      <w:r w:rsidRPr="00D441E1">
        <w:rPr>
          <w:rStyle w:val="selectable"/>
          <w:rFonts w:ascii="Arial" w:hAnsi="Arial" w:cs="Arial"/>
          <w:color w:val="000000"/>
          <w:sz w:val="20"/>
          <w:lang w:val="es-ES"/>
        </w:rPr>
        <w:t xml:space="preserve"> S, </w:t>
      </w:r>
      <w:proofErr w:type="spellStart"/>
      <w:r w:rsidRPr="00D441E1">
        <w:rPr>
          <w:rStyle w:val="selectable"/>
          <w:rFonts w:ascii="Arial" w:hAnsi="Arial" w:cs="Arial"/>
          <w:color w:val="000000"/>
          <w:sz w:val="20"/>
          <w:lang w:val="es-ES"/>
        </w:rPr>
        <w:t>Mondéjar</w:t>
      </w:r>
      <w:proofErr w:type="spellEnd"/>
      <w:r w:rsidRPr="00D441E1">
        <w:rPr>
          <w:rStyle w:val="selectable"/>
          <w:rFonts w:ascii="Arial" w:hAnsi="Arial" w:cs="Arial"/>
          <w:color w:val="000000"/>
          <w:sz w:val="20"/>
          <w:lang w:val="es-ES"/>
        </w:rPr>
        <w:t>-López P, Asensio de la Cruz Ó. Protocolo de seguimiento de pacientes con fibrosis quística diagnosticados por cribado neonatal. Anales de Pediatría. 2019</w:t>
      </w:r>
      <w:proofErr w:type="gramStart"/>
      <w:r w:rsidRPr="00D441E1">
        <w:rPr>
          <w:rStyle w:val="selectable"/>
          <w:rFonts w:ascii="Arial" w:hAnsi="Arial" w:cs="Arial"/>
          <w:color w:val="000000"/>
          <w:sz w:val="20"/>
          <w:lang w:val="es-ES"/>
        </w:rPr>
        <w:t>;90</w:t>
      </w:r>
      <w:proofErr w:type="gramEnd"/>
      <w:r w:rsidRPr="00D441E1">
        <w:rPr>
          <w:rStyle w:val="selectable"/>
          <w:rFonts w:ascii="Arial" w:hAnsi="Arial" w:cs="Arial"/>
          <w:color w:val="000000"/>
          <w:sz w:val="20"/>
          <w:lang w:val="es-ES"/>
        </w:rPr>
        <w:t xml:space="preserve">(4):251.e1-251.e10. </w:t>
      </w:r>
      <w:hyperlink r:id="rId45" w:history="1">
        <w:r w:rsidRPr="00224D93">
          <w:rPr>
            <w:rStyle w:val="Hipervnculo"/>
            <w:rFonts w:ascii="Arial" w:hAnsi="Arial" w:cs="Arial"/>
            <w:sz w:val="20"/>
          </w:rPr>
          <w:t>https://doi.org/10.1016/j.anpedi.2018.11.009</w:t>
        </w:r>
      </w:hyperlink>
    </w:p>
    <w:p w:rsidR="00D441E1" w:rsidRPr="00D441E1" w:rsidRDefault="00D441E1" w:rsidP="00D441E1">
      <w:pPr>
        <w:pStyle w:val="Prrafodelista"/>
        <w:rPr>
          <w:rStyle w:val="selectable"/>
          <w:rFonts w:ascii="Arial" w:hAnsi="Arial" w:cs="Arial"/>
          <w:color w:val="000000"/>
          <w:sz w:val="20"/>
          <w:lang w:val="es-ES"/>
        </w:rPr>
      </w:pPr>
    </w:p>
    <w:p w:rsidR="00D441E1" w:rsidRDefault="00D441E1" w:rsidP="00D441E1">
      <w:pPr>
        <w:pStyle w:val="Prrafodelista"/>
        <w:numPr>
          <w:ilvl w:val="0"/>
          <w:numId w:val="15"/>
        </w:numPr>
        <w:spacing w:after="0"/>
        <w:jc w:val="both"/>
        <w:rPr>
          <w:rStyle w:val="Hipervnculo"/>
          <w:rFonts w:ascii="Arial" w:hAnsi="Arial" w:cs="Arial"/>
          <w:sz w:val="20"/>
          <w:lang w:val="en-US"/>
        </w:rPr>
      </w:pPr>
      <w:proofErr w:type="spellStart"/>
      <w:r w:rsidRPr="00D441E1">
        <w:rPr>
          <w:rStyle w:val="selectable"/>
          <w:rFonts w:ascii="Arial" w:hAnsi="Arial" w:cs="Arial"/>
          <w:color w:val="000000"/>
          <w:sz w:val="20"/>
          <w:lang w:val="en-US"/>
        </w:rPr>
        <w:t>Castellani</w:t>
      </w:r>
      <w:proofErr w:type="spellEnd"/>
      <w:r w:rsidRPr="00D441E1">
        <w:rPr>
          <w:rStyle w:val="selectable"/>
          <w:rFonts w:ascii="Arial" w:hAnsi="Arial" w:cs="Arial"/>
          <w:color w:val="000000"/>
          <w:sz w:val="20"/>
          <w:lang w:val="en-US"/>
        </w:rPr>
        <w:t xml:space="preserve"> C, Duff A, Bell S, </w:t>
      </w:r>
      <w:proofErr w:type="spellStart"/>
      <w:r w:rsidRPr="00D441E1">
        <w:rPr>
          <w:rStyle w:val="selectable"/>
          <w:rFonts w:ascii="Arial" w:hAnsi="Arial" w:cs="Arial"/>
          <w:color w:val="000000"/>
          <w:sz w:val="20"/>
          <w:lang w:val="en-US"/>
        </w:rPr>
        <w:t>Heijerman</w:t>
      </w:r>
      <w:proofErr w:type="spellEnd"/>
      <w:r w:rsidRPr="00D441E1">
        <w:rPr>
          <w:rStyle w:val="selectable"/>
          <w:rFonts w:ascii="Arial" w:hAnsi="Arial" w:cs="Arial"/>
          <w:color w:val="000000"/>
          <w:sz w:val="20"/>
          <w:lang w:val="en-US"/>
        </w:rPr>
        <w:t xml:space="preserve"> H, </w:t>
      </w:r>
      <w:proofErr w:type="spellStart"/>
      <w:r w:rsidRPr="00D441E1">
        <w:rPr>
          <w:rStyle w:val="selectable"/>
          <w:rFonts w:ascii="Arial" w:hAnsi="Arial" w:cs="Arial"/>
          <w:color w:val="000000"/>
          <w:sz w:val="20"/>
          <w:lang w:val="en-US"/>
        </w:rPr>
        <w:t>Munck</w:t>
      </w:r>
      <w:proofErr w:type="spellEnd"/>
      <w:r w:rsidRPr="00D441E1">
        <w:rPr>
          <w:rStyle w:val="selectable"/>
          <w:rFonts w:ascii="Arial" w:hAnsi="Arial" w:cs="Arial"/>
          <w:color w:val="000000"/>
          <w:sz w:val="20"/>
          <w:lang w:val="en-US"/>
        </w:rPr>
        <w:t xml:space="preserve"> A, </w:t>
      </w:r>
      <w:proofErr w:type="spellStart"/>
      <w:r w:rsidRPr="00D441E1">
        <w:rPr>
          <w:rStyle w:val="selectable"/>
          <w:rFonts w:ascii="Arial" w:hAnsi="Arial" w:cs="Arial"/>
          <w:color w:val="000000"/>
          <w:sz w:val="20"/>
          <w:lang w:val="en-US"/>
        </w:rPr>
        <w:t>Ratjen</w:t>
      </w:r>
      <w:proofErr w:type="spellEnd"/>
      <w:r w:rsidRPr="00D441E1">
        <w:rPr>
          <w:rStyle w:val="selectable"/>
          <w:rFonts w:ascii="Arial" w:hAnsi="Arial" w:cs="Arial"/>
          <w:color w:val="000000"/>
          <w:sz w:val="20"/>
          <w:lang w:val="en-US"/>
        </w:rPr>
        <w:t xml:space="preserve"> F et al. ECFS best practice guidelines: the 2018 revision. Journal of Cystic Fibrosis. 2018</w:t>
      </w:r>
      <w:proofErr w:type="gramStart"/>
      <w:r w:rsidRPr="00D441E1">
        <w:rPr>
          <w:rStyle w:val="selectable"/>
          <w:rFonts w:ascii="Arial" w:hAnsi="Arial" w:cs="Arial"/>
          <w:color w:val="000000"/>
          <w:sz w:val="20"/>
          <w:lang w:val="en-US"/>
        </w:rPr>
        <w:t>;17</w:t>
      </w:r>
      <w:proofErr w:type="gramEnd"/>
      <w:r w:rsidRPr="00D441E1">
        <w:rPr>
          <w:rStyle w:val="selectable"/>
          <w:rFonts w:ascii="Arial" w:hAnsi="Arial" w:cs="Arial"/>
          <w:color w:val="000000"/>
          <w:sz w:val="20"/>
          <w:lang w:val="en-US"/>
        </w:rPr>
        <w:t xml:space="preserve">(2):153-178. </w:t>
      </w:r>
      <w:hyperlink r:id="rId46" w:history="1">
        <w:r w:rsidRPr="00D441E1">
          <w:rPr>
            <w:rStyle w:val="Hipervnculo"/>
            <w:rFonts w:ascii="Arial" w:hAnsi="Arial" w:cs="Arial"/>
            <w:sz w:val="20"/>
            <w:lang w:val="en-US"/>
          </w:rPr>
          <w:t>https://doi.org/10.1016/j.jcf.2018.02.006</w:t>
        </w:r>
      </w:hyperlink>
    </w:p>
    <w:p w:rsidR="00D441E1" w:rsidRPr="00D441E1" w:rsidRDefault="00D441E1" w:rsidP="00D441E1">
      <w:pPr>
        <w:pStyle w:val="Prrafodelista"/>
        <w:rPr>
          <w:rStyle w:val="Hipervnculo"/>
          <w:rFonts w:ascii="Arial" w:hAnsi="Arial" w:cs="Arial"/>
          <w:sz w:val="20"/>
          <w:lang w:val="en-US"/>
        </w:rPr>
      </w:pPr>
    </w:p>
    <w:p w:rsidR="00D441E1" w:rsidRPr="00D441E1" w:rsidRDefault="00D441E1" w:rsidP="00D441E1">
      <w:pPr>
        <w:pStyle w:val="Prrafodelista"/>
        <w:numPr>
          <w:ilvl w:val="0"/>
          <w:numId w:val="15"/>
        </w:numPr>
        <w:spacing w:after="0"/>
        <w:jc w:val="both"/>
        <w:rPr>
          <w:rStyle w:val="Hipervnculo"/>
          <w:rFonts w:ascii="Arial" w:hAnsi="Arial" w:cs="Arial"/>
          <w:color w:val="000000"/>
          <w:sz w:val="20"/>
          <w:u w:val="none"/>
          <w:lang w:val="en-US"/>
        </w:rPr>
      </w:pPr>
      <w:proofErr w:type="spellStart"/>
      <w:r w:rsidRPr="00D441E1">
        <w:rPr>
          <w:rStyle w:val="selectable"/>
          <w:rFonts w:ascii="Arial" w:hAnsi="Arial" w:cs="Arial"/>
          <w:color w:val="000000"/>
          <w:sz w:val="20"/>
          <w:lang w:val="en-US"/>
        </w:rPr>
        <w:t>Skov</w:t>
      </w:r>
      <w:proofErr w:type="spellEnd"/>
      <w:r w:rsidRPr="00D441E1">
        <w:rPr>
          <w:rStyle w:val="selectable"/>
          <w:rFonts w:ascii="Arial" w:hAnsi="Arial" w:cs="Arial"/>
          <w:color w:val="000000"/>
          <w:sz w:val="20"/>
          <w:lang w:val="en-US"/>
        </w:rPr>
        <w:t xml:space="preserve"> M, Hansen C, </w:t>
      </w:r>
      <w:proofErr w:type="spellStart"/>
      <w:r w:rsidRPr="00D441E1">
        <w:rPr>
          <w:rStyle w:val="selectable"/>
          <w:rFonts w:ascii="Arial" w:hAnsi="Arial" w:cs="Arial"/>
          <w:color w:val="000000"/>
          <w:sz w:val="20"/>
          <w:lang w:val="en-US"/>
        </w:rPr>
        <w:t>Pressler</w:t>
      </w:r>
      <w:proofErr w:type="spellEnd"/>
      <w:r w:rsidRPr="00D441E1">
        <w:rPr>
          <w:rStyle w:val="selectable"/>
          <w:rFonts w:ascii="Arial" w:hAnsi="Arial" w:cs="Arial"/>
          <w:color w:val="000000"/>
          <w:sz w:val="20"/>
          <w:lang w:val="en-US"/>
        </w:rPr>
        <w:t xml:space="preserve"> T Cystic fibrosis – an example of personalized and precision medicine. </w:t>
      </w:r>
      <w:proofErr w:type="spellStart"/>
      <w:r w:rsidRPr="00D441E1">
        <w:rPr>
          <w:rStyle w:val="selectable"/>
          <w:rFonts w:ascii="Arial" w:hAnsi="Arial" w:cs="Arial"/>
          <w:color w:val="000000"/>
          <w:sz w:val="20"/>
          <w:lang w:val="en-US"/>
        </w:rPr>
        <w:t>APMISWilley</w:t>
      </w:r>
      <w:proofErr w:type="spellEnd"/>
      <w:r w:rsidRPr="00D441E1">
        <w:rPr>
          <w:rStyle w:val="selectable"/>
          <w:rFonts w:ascii="Arial" w:hAnsi="Arial" w:cs="Arial"/>
          <w:color w:val="000000"/>
          <w:sz w:val="20"/>
          <w:lang w:val="en-US"/>
        </w:rPr>
        <w:t>. 2019</w:t>
      </w:r>
      <w:proofErr w:type="gramStart"/>
      <w:r w:rsidRPr="00D441E1">
        <w:rPr>
          <w:rStyle w:val="selectable"/>
          <w:rFonts w:ascii="Arial" w:hAnsi="Arial" w:cs="Arial"/>
          <w:color w:val="000000"/>
          <w:sz w:val="20"/>
          <w:lang w:val="en-US"/>
        </w:rPr>
        <w:t>;127</w:t>
      </w:r>
      <w:proofErr w:type="gramEnd"/>
      <w:r w:rsidRPr="00D441E1">
        <w:rPr>
          <w:rStyle w:val="selectable"/>
          <w:rFonts w:ascii="Arial" w:hAnsi="Arial" w:cs="Arial"/>
          <w:color w:val="000000"/>
          <w:sz w:val="20"/>
          <w:lang w:val="en-US"/>
        </w:rPr>
        <w:t xml:space="preserve">(5):352-360. </w:t>
      </w:r>
      <w:hyperlink r:id="rId47" w:history="1">
        <w:r w:rsidRPr="00D441E1">
          <w:rPr>
            <w:rStyle w:val="Hipervnculo"/>
            <w:rFonts w:ascii="Arial" w:hAnsi="Arial" w:cs="Arial"/>
            <w:sz w:val="20"/>
            <w:lang w:val="en-US"/>
          </w:rPr>
          <w:t>https://doi.org/10.1111/apm.12915</w:t>
        </w:r>
      </w:hyperlink>
    </w:p>
    <w:p w:rsidR="00D441E1" w:rsidRPr="00D441E1" w:rsidRDefault="00D441E1" w:rsidP="00D441E1">
      <w:pPr>
        <w:pStyle w:val="Prrafodelista"/>
        <w:rPr>
          <w:rStyle w:val="selectable"/>
          <w:rFonts w:ascii="Arial" w:hAnsi="Arial" w:cs="Arial"/>
          <w:color w:val="000000"/>
          <w:sz w:val="20"/>
          <w:lang w:val="en-US"/>
        </w:rPr>
      </w:pPr>
    </w:p>
    <w:p w:rsidR="00D441E1" w:rsidRDefault="00D441E1" w:rsidP="00D441E1">
      <w:pPr>
        <w:pStyle w:val="Prrafodelista"/>
        <w:numPr>
          <w:ilvl w:val="0"/>
          <w:numId w:val="15"/>
        </w:numPr>
        <w:spacing w:after="0"/>
        <w:rPr>
          <w:rStyle w:val="Hipervnculo"/>
          <w:rFonts w:ascii="Arial" w:hAnsi="Arial" w:cs="Arial"/>
          <w:sz w:val="20"/>
          <w:lang w:val="en-US"/>
        </w:rPr>
      </w:pPr>
      <w:r w:rsidRPr="00D441E1">
        <w:rPr>
          <w:rStyle w:val="selectable"/>
          <w:rFonts w:ascii="Arial" w:hAnsi="Arial" w:cs="Arial"/>
          <w:color w:val="000000"/>
          <w:sz w:val="20"/>
          <w:lang w:val="en-US"/>
        </w:rPr>
        <w:t>Rang C, Wilson J. Remarkable progress in cystic fibrosis—</w:t>
      </w:r>
      <w:proofErr w:type="gramStart"/>
      <w:r w:rsidRPr="00D441E1">
        <w:rPr>
          <w:rStyle w:val="selectable"/>
          <w:rFonts w:ascii="Arial" w:hAnsi="Arial" w:cs="Arial"/>
          <w:color w:val="000000"/>
          <w:sz w:val="20"/>
          <w:lang w:val="en-US"/>
        </w:rPr>
        <w:t>But</w:t>
      </w:r>
      <w:proofErr w:type="gramEnd"/>
      <w:r w:rsidRPr="00D441E1">
        <w:rPr>
          <w:rStyle w:val="selectable"/>
          <w:rFonts w:ascii="Arial" w:hAnsi="Arial" w:cs="Arial"/>
          <w:color w:val="000000"/>
          <w:sz w:val="20"/>
          <w:lang w:val="en-US"/>
        </w:rPr>
        <w:t xml:space="preserve"> why? </w:t>
      </w:r>
      <w:proofErr w:type="spellStart"/>
      <w:r w:rsidRPr="00D441E1">
        <w:rPr>
          <w:rStyle w:val="selectable"/>
          <w:rFonts w:ascii="Arial" w:hAnsi="Arial" w:cs="Arial"/>
          <w:color w:val="000000"/>
          <w:sz w:val="20"/>
          <w:lang w:val="en-US"/>
        </w:rPr>
        <w:t>Respirology</w:t>
      </w:r>
      <w:proofErr w:type="spellEnd"/>
      <w:r w:rsidRPr="00D441E1">
        <w:rPr>
          <w:rStyle w:val="selectable"/>
          <w:rFonts w:ascii="Arial" w:hAnsi="Arial" w:cs="Arial"/>
          <w:color w:val="000000"/>
          <w:sz w:val="20"/>
          <w:lang w:val="en-US"/>
        </w:rPr>
        <w:t>. Willey. 2018</w:t>
      </w:r>
      <w:proofErr w:type="gramStart"/>
      <w:r w:rsidRPr="00D441E1">
        <w:rPr>
          <w:rStyle w:val="selectable"/>
          <w:rFonts w:ascii="Arial" w:hAnsi="Arial" w:cs="Arial"/>
          <w:color w:val="000000"/>
          <w:sz w:val="20"/>
          <w:lang w:val="en-US"/>
        </w:rPr>
        <w:t>;24</w:t>
      </w:r>
      <w:proofErr w:type="gramEnd"/>
      <w:r w:rsidRPr="00D441E1">
        <w:rPr>
          <w:rStyle w:val="selectable"/>
          <w:rFonts w:ascii="Arial" w:hAnsi="Arial" w:cs="Arial"/>
          <w:color w:val="000000"/>
          <w:sz w:val="20"/>
          <w:lang w:val="en-US"/>
        </w:rPr>
        <w:t xml:space="preserve">(1):17-18. </w:t>
      </w:r>
      <w:r w:rsidRPr="00D441E1">
        <w:rPr>
          <w:rFonts w:ascii="Arial" w:hAnsi="Arial" w:cs="Arial"/>
          <w:color w:val="767676"/>
          <w:sz w:val="19"/>
          <w:szCs w:val="21"/>
          <w:shd w:val="clear" w:color="auto" w:fill="FFFFFF"/>
          <w:lang w:val="en-US"/>
        </w:rPr>
        <w:t> </w:t>
      </w:r>
      <w:hyperlink r:id="rId48" w:history="1">
        <w:r w:rsidRPr="00D441E1">
          <w:rPr>
            <w:rStyle w:val="Hipervnculo"/>
            <w:rFonts w:ascii="Arial" w:hAnsi="Arial" w:cs="Arial"/>
            <w:sz w:val="20"/>
            <w:lang w:val="en-US"/>
          </w:rPr>
          <w:t>https://doi.org/10.1111/resp.13440</w:t>
        </w:r>
      </w:hyperlink>
    </w:p>
    <w:p w:rsidR="00D441E1" w:rsidRPr="00D441E1" w:rsidRDefault="00D441E1" w:rsidP="00D441E1">
      <w:pPr>
        <w:pStyle w:val="Prrafodelista"/>
        <w:rPr>
          <w:rStyle w:val="Hipervnculo"/>
          <w:rFonts w:ascii="Arial" w:hAnsi="Arial" w:cs="Arial"/>
          <w:sz w:val="20"/>
          <w:lang w:val="en-US"/>
        </w:rPr>
      </w:pPr>
    </w:p>
    <w:p w:rsidR="00D441E1" w:rsidRPr="00D441E1" w:rsidRDefault="00D441E1" w:rsidP="00D441E1">
      <w:pPr>
        <w:pStyle w:val="Prrafodelista"/>
        <w:numPr>
          <w:ilvl w:val="0"/>
          <w:numId w:val="15"/>
        </w:numPr>
        <w:spacing w:after="0"/>
        <w:jc w:val="both"/>
        <w:rPr>
          <w:rStyle w:val="Hipervnculo"/>
          <w:rFonts w:ascii="Arial" w:hAnsi="Arial" w:cs="Arial"/>
          <w:sz w:val="20"/>
          <w:lang w:val="en-US"/>
        </w:rPr>
      </w:pPr>
      <w:r w:rsidRPr="00D441E1">
        <w:rPr>
          <w:rStyle w:val="selectable"/>
          <w:rFonts w:ascii="Arial" w:hAnsi="Arial" w:cs="Arial"/>
          <w:color w:val="000000"/>
          <w:sz w:val="20"/>
          <w:lang w:val="en-US"/>
        </w:rPr>
        <w:t xml:space="preserve">Middleton P, Mall M, </w:t>
      </w:r>
      <w:proofErr w:type="spellStart"/>
      <w:r w:rsidRPr="00D441E1">
        <w:rPr>
          <w:rStyle w:val="selectable"/>
          <w:rFonts w:ascii="Arial" w:hAnsi="Arial" w:cs="Arial"/>
          <w:color w:val="000000"/>
          <w:sz w:val="20"/>
          <w:lang w:val="en-US"/>
        </w:rPr>
        <w:t>Dřevínek</w:t>
      </w:r>
      <w:proofErr w:type="spellEnd"/>
      <w:r w:rsidRPr="00D441E1">
        <w:rPr>
          <w:rStyle w:val="selectable"/>
          <w:rFonts w:ascii="Arial" w:hAnsi="Arial" w:cs="Arial"/>
          <w:color w:val="000000"/>
          <w:sz w:val="20"/>
          <w:lang w:val="en-US"/>
        </w:rPr>
        <w:t xml:space="preserve"> P, Lands L, </w:t>
      </w:r>
      <w:proofErr w:type="spellStart"/>
      <w:r w:rsidRPr="00D441E1">
        <w:rPr>
          <w:rStyle w:val="selectable"/>
          <w:rFonts w:ascii="Arial" w:hAnsi="Arial" w:cs="Arial"/>
          <w:color w:val="000000"/>
          <w:sz w:val="20"/>
          <w:lang w:val="en-US"/>
        </w:rPr>
        <w:t>McKone</w:t>
      </w:r>
      <w:proofErr w:type="spellEnd"/>
      <w:r w:rsidRPr="00D441E1">
        <w:rPr>
          <w:rStyle w:val="selectable"/>
          <w:rFonts w:ascii="Arial" w:hAnsi="Arial" w:cs="Arial"/>
          <w:color w:val="000000"/>
          <w:sz w:val="20"/>
          <w:lang w:val="en-US"/>
        </w:rPr>
        <w:t xml:space="preserve"> E, </w:t>
      </w:r>
      <w:proofErr w:type="spellStart"/>
      <w:r w:rsidRPr="00D441E1">
        <w:rPr>
          <w:rStyle w:val="selectable"/>
          <w:rFonts w:ascii="Arial" w:hAnsi="Arial" w:cs="Arial"/>
          <w:color w:val="000000"/>
          <w:sz w:val="20"/>
          <w:lang w:val="en-US"/>
        </w:rPr>
        <w:t>Polineni</w:t>
      </w:r>
      <w:proofErr w:type="spellEnd"/>
      <w:r w:rsidRPr="00D441E1">
        <w:rPr>
          <w:rStyle w:val="selectable"/>
          <w:rFonts w:ascii="Arial" w:hAnsi="Arial" w:cs="Arial"/>
          <w:color w:val="000000"/>
          <w:sz w:val="20"/>
          <w:lang w:val="en-US"/>
        </w:rPr>
        <w:t xml:space="preserve"> D et al. </w:t>
      </w:r>
      <w:proofErr w:type="spellStart"/>
      <w:r w:rsidRPr="00D441E1">
        <w:rPr>
          <w:rStyle w:val="selectable"/>
          <w:rFonts w:ascii="Arial" w:hAnsi="Arial" w:cs="Arial"/>
          <w:color w:val="000000"/>
          <w:sz w:val="20"/>
          <w:lang w:val="en-US"/>
        </w:rPr>
        <w:t>Elexacaftor</w:t>
      </w:r>
      <w:proofErr w:type="spellEnd"/>
      <w:r w:rsidRPr="00D441E1">
        <w:rPr>
          <w:rStyle w:val="selectable"/>
          <w:rFonts w:ascii="Arial" w:hAnsi="Arial" w:cs="Arial"/>
          <w:color w:val="000000"/>
          <w:sz w:val="20"/>
          <w:lang w:val="en-US"/>
        </w:rPr>
        <w:t>–</w:t>
      </w:r>
      <w:proofErr w:type="spellStart"/>
      <w:r w:rsidRPr="00D441E1">
        <w:rPr>
          <w:rStyle w:val="selectable"/>
          <w:rFonts w:ascii="Arial" w:hAnsi="Arial" w:cs="Arial"/>
          <w:color w:val="000000"/>
          <w:sz w:val="20"/>
          <w:lang w:val="en-US"/>
        </w:rPr>
        <w:t>Tezacaftor</w:t>
      </w:r>
      <w:proofErr w:type="spellEnd"/>
      <w:r w:rsidRPr="00D441E1">
        <w:rPr>
          <w:rStyle w:val="selectable"/>
          <w:rFonts w:ascii="Arial" w:hAnsi="Arial" w:cs="Arial"/>
          <w:color w:val="000000"/>
          <w:sz w:val="20"/>
          <w:lang w:val="en-US"/>
        </w:rPr>
        <w:t>–</w:t>
      </w:r>
      <w:proofErr w:type="spellStart"/>
      <w:r w:rsidRPr="00D441E1">
        <w:rPr>
          <w:rStyle w:val="selectable"/>
          <w:rFonts w:ascii="Arial" w:hAnsi="Arial" w:cs="Arial"/>
          <w:color w:val="000000"/>
          <w:sz w:val="20"/>
          <w:lang w:val="en-US"/>
        </w:rPr>
        <w:t>Ivacaftor</w:t>
      </w:r>
      <w:proofErr w:type="spellEnd"/>
      <w:r w:rsidRPr="00D441E1">
        <w:rPr>
          <w:rStyle w:val="selectable"/>
          <w:rFonts w:ascii="Arial" w:hAnsi="Arial" w:cs="Arial"/>
          <w:color w:val="000000"/>
          <w:sz w:val="20"/>
          <w:lang w:val="en-US"/>
        </w:rPr>
        <w:t xml:space="preserve"> for Cystic Fibrosis with a Single Phe508del Allele. New England Journal of Medicine. 2019</w:t>
      </w:r>
      <w:proofErr w:type="gramStart"/>
      <w:r w:rsidRPr="00D441E1">
        <w:rPr>
          <w:rStyle w:val="selectable"/>
          <w:rFonts w:ascii="Arial" w:hAnsi="Arial" w:cs="Arial"/>
          <w:color w:val="000000"/>
          <w:sz w:val="20"/>
          <w:lang w:val="en-US"/>
        </w:rPr>
        <w:t>;381</w:t>
      </w:r>
      <w:proofErr w:type="gramEnd"/>
      <w:r w:rsidRPr="00D441E1">
        <w:rPr>
          <w:rStyle w:val="selectable"/>
          <w:rFonts w:ascii="Arial" w:hAnsi="Arial" w:cs="Arial"/>
          <w:color w:val="000000"/>
          <w:sz w:val="20"/>
          <w:lang w:val="en-US"/>
        </w:rPr>
        <w:t xml:space="preserve">(19):1809-1819. </w:t>
      </w:r>
      <w:r w:rsidRPr="00D441E1">
        <w:rPr>
          <w:rStyle w:val="Hipervnculo"/>
          <w:rFonts w:ascii="Arial" w:hAnsi="Arial" w:cs="Arial"/>
          <w:sz w:val="20"/>
          <w:lang w:val="en-US"/>
        </w:rPr>
        <w:t>https://doi.org/10.1056/NEJMoa1908639</w:t>
      </w:r>
    </w:p>
    <w:p w:rsidR="00D441E1" w:rsidRPr="00D441E1" w:rsidRDefault="00D441E1" w:rsidP="00D441E1">
      <w:pPr>
        <w:pStyle w:val="Prrafodelista"/>
        <w:numPr>
          <w:ilvl w:val="0"/>
          <w:numId w:val="15"/>
        </w:numPr>
        <w:spacing w:after="0"/>
        <w:jc w:val="both"/>
        <w:rPr>
          <w:rStyle w:val="Hipervnculo"/>
          <w:rFonts w:ascii="Arial" w:hAnsi="Arial" w:cs="Arial"/>
          <w:color w:val="000000"/>
          <w:sz w:val="20"/>
          <w:u w:val="none"/>
          <w:lang w:val="en-US"/>
        </w:rPr>
      </w:pPr>
      <w:proofErr w:type="spellStart"/>
      <w:r w:rsidRPr="00D441E1">
        <w:rPr>
          <w:rStyle w:val="selectable"/>
          <w:rFonts w:ascii="Arial" w:hAnsi="Arial" w:cs="Arial"/>
          <w:color w:val="000000"/>
          <w:sz w:val="20"/>
          <w:lang w:val="en-US"/>
        </w:rPr>
        <w:t>Voelker</w:t>
      </w:r>
      <w:proofErr w:type="spellEnd"/>
      <w:r w:rsidRPr="00D441E1">
        <w:rPr>
          <w:rStyle w:val="selectable"/>
          <w:rFonts w:ascii="Arial" w:hAnsi="Arial" w:cs="Arial"/>
          <w:color w:val="000000"/>
          <w:sz w:val="20"/>
          <w:lang w:val="en-US"/>
        </w:rPr>
        <w:t xml:space="preserve"> R. Patients With Cystic Fibrosis Have New Triple-Drug Combination. JAMA. 2019</w:t>
      </w:r>
      <w:proofErr w:type="gramStart"/>
      <w:r w:rsidRPr="00D441E1">
        <w:rPr>
          <w:rStyle w:val="selectable"/>
          <w:rFonts w:ascii="Arial" w:hAnsi="Arial" w:cs="Arial"/>
          <w:color w:val="000000"/>
          <w:sz w:val="20"/>
          <w:lang w:val="en-US"/>
        </w:rPr>
        <w:t>;322</w:t>
      </w:r>
      <w:proofErr w:type="gramEnd"/>
      <w:r w:rsidRPr="00D441E1">
        <w:rPr>
          <w:rStyle w:val="selectable"/>
          <w:rFonts w:ascii="Arial" w:hAnsi="Arial" w:cs="Arial"/>
          <w:color w:val="000000"/>
          <w:sz w:val="20"/>
          <w:lang w:val="en-US"/>
        </w:rPr>
        <w:t xml:space="preserve">(21):2068. </w:t>
      </w:r>
      <w:hyperlink r:id="rId49" w:history="1">
        <w:r w:rsidRPr="00D441E1">
          <w:rPr>
            <w:rStyle w:val="Hipervnculo"/>
            <w:rFonts w:ascii="Arial" w:hAnsi="Arial" w:cs="Arial"/>
            <w:sz w:val="20"/>
            <w:lang w:val="en-US"/>
          </w:rPr>
          <w:t>https://doi.org/10.1001/jama.2019.19351</w:t>
        </w:r>
      </w:hyperlink>
    </w:p>
    <w:p w:rsidR="00D441E1" w:rsidRPr="00D441E1" w:rsidRDefault="00D441E1" w:rsidP="00D441E1">
      <w:pPr>
        <w:pStyle w:val="Prrafodelista"/>
        <w:spacing w:after="0"/>
        <w:ind w:left="360"/>
        <w:jc w:val="both"/>
        <w:rPr>
          <w:rStyle w:val="selectable"/>
          <w:rFonts w:ascii="Arial" w:hAnsi="Arial" w:cs="Arial"/>
          <w:color w:val="000000"/>
          <w:sz w:val="20"/>
          <w:lang w:val="en-US"/>
        </w:rPr>
      </w:pPr>
    </w:p>
    <w:p w:rsidR="00D441E1" w:rsidRPr="00D441E1" w:rsidRDefault="00D441E1" w:rsidP="00D441E1">
      <w:pPr>
        <w:pStyle w:val="Prrafodelista"/>
        <w:numPr>
          <w:ilvl w:val="0"/>
          <w:numId w:val="15"/>
        </w:numPr>
        <w:spacing w:after="0"/>
        <w:jc w:val="both"/>
        <w:rPr>
          <w:rStyle w:val="Hipervnculo"/>
          <w:rFonts w:ascii="Arial" w:hAnsi="Arial" w:cs="Arial"/>
          <w:color w:val="000000"/>
          <w:sz w:val="20"/>
          <w:u w:val="none"/>
          <w:lang w:val="en-US"/>
        </w:rPr>
      </w:pPr>
      <w:proofErr w:type="spellStart"/>
      <w:r w:rsidRPr="00D441E1">
        <w:rPr>
          <w:rStyle w:val="selectable"/>
          <w:rFonts w:ascii="Arial" w:hAnsi="Arial" w:cs="Arial"/>
          <w:color w:val="000000"/>
          <w:sz w:val="20"/>
          <w:lang w:val="en-US"/>
        </w:rPr>
        <w:t>Rafeeq</w:t>
      </w:r>
      <w:proofErr w:type="spellEnd"/>
      <w:r w:rsidRPr="00D441E1">
        <w:rPr>
          <w:rStyle w:val="selectable"/>
          <w:rFonts w:ascii="Arial" w:hAnsi="Arial" w:cs="Arial"/>
          <w:color w:val="000000"/>
          <w:sz w:val="20"/>
          <w:lang w:val="en-US"/>
        </w:rPr>
        <w:t xml:space="preserve"> M, </w:t>
      </w:r>
      <w:proofErr w:type="spellStart"/>
      <w:r w:rsidRPr="00D441E1">
        <w:rPr>
          <w:rStyle w:val="selectable"/>
          <w:rFonts w:ascii="Arial" w:hAnsi="Arial" w:cs="Arial"/>
          <w:color w:val="000000"/>
          <w:sz w:val="20"/>
          <w:lang w:val="en-US"/>
        </w:rPr>
        <w:t>Murad</w:t>
      </w:r>
      <w:proofErr w:type="spellEnd"/>
      <w:r w:rsidRPr="00D441E1">
        <w:rPr>
          <w:rStyle w:val="selectable"/>
          <w:rFonts w:ascii="Arial" w:hAnsi="Arial" w:cs="Arial"/>
          <w:color w:val="000000"/>
          <w:sz w:val="20"/>
          <w:lang w:val="en-US"/>
        </w:rPr>
        <w:t xml:space="preserve"> H. Cystic fibrosis: current therapeutic targets and future approaches. Journal of Translational Medicine. 2017</w:t>
      </w:r>
      <w:proofErr w:type="gramStart"/>
      <w:r w:rsidRPr="00D441E1">
        <w:rPr>
          <w:rStyle w:val="selectable"/>
          <w:rFonts w:ascii="Arial" w:hAnsi="Arial" w:cs="Arial"/>
          <w:color w:val="000000"/>
          <w:sz w:val="20"/>
          <w:lang w:val="en-US"/>
        </w:rPr>
        <w:t>;15</w:t>
      </w:r>
      <w:proofErr w:type="gramEnd"/>
      <w:r w:rsidRPr="00D441E1">
        <w:rPr>
          <w:rStyle w:val="selectable"/>
          <w:rFonts w:ascii="Arial" w:hAnsi="Arial" w:cs="Arial"/>
          <w:color w:val="000000"/>
          <w:sz w:val="20"/>
          <w:lang w:val="en-US"/>
        </w:rPr>
        <w:t xml:space="preserve">(1). </w:t>
      </w:r>
      <w:hyperlink r:id="rId50" w:history="1">
        <w:r w:rsidRPr="00D441E1">
          <w:t xml:space="preserve"> </w:t>
        </w:r>
        <w:r w:rsidRPr="00D441E1">
          <w:rPr>
            <w:rStyle w:val="Hipervnculo"/>
            <w:rFonts w:ascii="Arial" w:hAnsi="Arial" w:cs="Arial"/>
            <w:sz w:val="20"/>
            <w:lang w:val="en-US"/>
          </w:rPr>
          <w:t>https://doi.org/10.1186/s12967-017-1193-9</w:t>
        </w:r>
      </w:hyperlink>
    </w:p>
    <w:p w:rsidR="00D441E1" w:rsidRPr="00D441E1" w:rsidRDefault="00D441E1" w:rsidP="00D441E1">
      <w:pPr>
        <w:pStyle w:val="Prrafodelista"/>
        <w:rPr>
          <w:rFonts w:ascii="Arial" w:hAnsi="Arial" w:cs="Arial"/>
          <w:color w:val="000000"/>
          <w:sz w:val="20"/>
          <w:lang w:val="en-US"/>
        </w:rPr>
      </w:pPr>
    </w:p>
    <w:p w:rsidR="00D441E1" w:rsidRDefault="00D441E1" w:rsidP="00D441E1">
      <w:pPr>
        <w:pStyle w:val="Prrafodelista"/>
        <w:numPr>
          <w:ilvl w:val="0"/>
          <w:numId w:val="15"/>
        </w:numPr>
        <w:spacing w:after="0"/>
        <w:jc w:val="both"/>
        <w:rPr>
          <w:rStyle w:val="selectable"/>
          <w:rFonts w:ascii="Arial" w:hAnsi="Arial" w:cs="Arial"/>
          <w:color w:val="000000"/>
          <w:sz w:val="20"/>
          <w:lang w:val="en-US"/>
        </w:rPr>
      </w:pPr>
      <w:r w:rsidRPr="00D441E1">
        <w:rPr>
          <w:rStyle w:val="selectable"/>
          <w:rFonts w:ascii="Arial" w:hAnsi="Arial" w:cs="Arial"/>
          <w:color w:val="000000"/>
          <w:sz w:val="20"/>
          <w:lang w:val="en-US"/>
        </w:rPr>
        <w:t xml:space="preserve">Ramos K, Smith P, </w:t>
      </w:r>
      <w:proofErr w:type="spellStart"/>
      <w:r w:rsidRPr="00D441E1">
        <w:rPr>
          <w:rStyle w:val="selectable"/>
          <w:rFonts w:ascii="Arial" w:hAnsi="Arial" w:cs="Arial"/>
          <w:color w:val="000000"/>
          <w:sz w:val="20"/>
          <w:lang w:val="en-US"/>
        </w:rPr>
        <w:t>McKone</w:t>
      </w:r>
      <w:proofErr w:type="spellEnd"/>
      <w:r w:rsidRPr="00D441E1">
        <w:rPr>
          <w:rStyle w:val="selectable"/>
          <w:rFonts w:ascii="Arial" w:hAnsi="Arial" w:cs="Arial"/>
          <w:color w:val="000000"/>
          <w:sz w:val="20"/>
          <w:lang w:val="en-US"/>
        </w:rPr>
        <w:t xml:space="preserve"> E, </w:t>
      </w:r>
      <w:proofErr w:type="spellStart"/>
      <w:r w:rsidRPr="00D441E1">
        <w:rPr>
          <w:rStyle w:val="selectable"/>
          <w:rFonts w:ascii="Arial" w:hAnsi="Arial" w:cs="Arial"/>
          <w:color w:val="000000"/>
          <w:sz w:val="20"/>
          <w:lang w:val="en-US"/>
        </w:rPr>
        <w:t>Pilewski</w:t>
      </w:r>
      <w:proofErr w:type="spellEnd"/>
      <w:r w:rsidRPr="00D441E1">
        <w:rPr>
          <w:rStyle w:val="selectable"/>
          <w:rFonts w:ascii="Arial" w:hAnsi="Arial" w:cs="Arial"/>
          <w:color w:val="000000"/>
          <w:sz w:val="20"/>
          <w:lang w:val="en-US"/>
        </w:rPr>
        <w:t xml:space="preserve"> J, Lucy A, Hempstead S et al. Lung transplant referral for individuals with cystic fibrosis: Cystic Fibrosis Foundation consensus guidelines. Journal of Cystic Fibrosis. 2019</w:t>
      </w:r>
      <w:proofErr w:type="gramStart"/>
      <w:r w:rsidRPr="00D441E1">
        <w:rPr>
          <w:rStyle w:val="selectable"/>
          <w:rFonts w:ascii="Arial" w:hAnsi="Arial" w:cs="Arial"/>
          <w:color w:val="000000"/>
          <w:sz w:val="20"/>
          <w:lang w:val="en-US"/>
        </w:rPr>
        <w:t>;18</w:t>
      </w:r>
      <w:proofErr w:type="gramEnd"/>
      <w:r w:rsidRPr="00D441E1">
        <w:rPr>
          <w:rStyle w:val="selectable"/>
          <w:rFonts w:ascii="Arial" w:hAnsi="Arial" w:cs="Arial"/>
          <w:color w:val="000000"/>
          <w:sz w:val="20"/>
          <w:lang w:val="en-US"/>
        </w:rPr>
        <w:t xml:space="preserve">(3):321-333. </w:t>
      </w:r>
      <w:r w:rsidRPr="00144064">
        <w:rPr>
          <w:lang w:val="en-US"/>
        </w:rPr>
        <w:t xml:space="preserve"> </w:t>
      </w:r>
      <w:hyperlink r:id="rId51" w:history="1">
        <w:r w:rsidRPr="00D441E1">
          <w:rPr>
            <w:rStyle w:val="Hipervnculo"/>
            <w:rFonts w:ascii="Arial" w:hAnsi="Arial" w:cs="Arial"/>
            <w:sz w:val="20"/>
            <w:lang w:val="en-US"/>
          </w:rPr>
          <w:t>https://doi.org/10.1016/j.jcf.2019.03.002</w:t>
        </w:r>
      </w:hyperlink>
      <w:r w:rsidRPr="00D441E1">
        <w:rPr>
          <w:rStyle w:val="selectable"/>
          <w:rFonts w:ascii="Arial" w:hAnsi="Arial" w:cs="Arial"/>
          <w:color w:val="000000"/>
          <w:sz w:val="20"/>
          <w:lang w:val="en-US"/>
        </w:rPr>
        <w:t xml:space="preserve"> </w:t>
      </w:r>
    </w:p>
    <w:p w:rsidR="00D441E1" w:rsidRPr="00D441E1" w:rsidRDefault="00D441E1" w:rsidP="00D441E1">
      <w:pPr>
        <w:pStyle w:val="Prrafodelista"/>
        <w:rPr>
          <w:rStyle w:val="selectable"/>
          <w:rFonts w:ascii="Arial" w:hAnsi="Arial" w:cs="Arial"/>
          <w:color w:val="000000"/>
          <w:sz w:val="20"/>
          <w:lang w:val="en-US"/>
        </w:rPr>
      </w:pPr>
    </w:p>
    <w:p w:rsidR="00D441E1" w:rsidRPr="00D441E1" w:rsidRDefault="00D441E1" w:rsidP="00D441E1">
      <w:pPr>
        <w:pStyle w:val="Prrafodelista"/>
        <w:numPr>
          <w:ilvl w:val="0"/>
          <w:numId w:val="15"/>
        </w:numPr>
        <w:spacing w:after="0"/>
        <w:jc w:val="both"/>
        <w:rPr>
          <w:rStyle w:val="selectable"/>
          <w:rFonts w:ascii="Arial" w:hAnsi="Arial" w:cs="Arial"/>
          <w:color w:val="000000"/>
          <w:sz w:val="20"/>
          <w:lang w:val="en-US"/>
        </w:rPr>
      </w:pPr>
      <w:proofErr w:type="spellStart"/>
      <w:r w:rsidRPr="00D441E1">
        <w:rPr>
          <w:rStyle w:val="selectable"/>
          <w:rFonts w:ascii="Arial" w:hAnsi="Arial" w:cs="Arial"/>
          <w:color w:val="000000"/>
          <w:sz w:val="20"/>
          <w:lang w:val="en-US"/>
        </w:rPr>
        <w:lastRenderedPageBreak/>
        <w:t>VanDevanter</w:t>
      </w:r>
      <w:proofErr w:type="spellEnd"/>
      <w:r w:rsidRPr="00D441E1">
        <w:rPr>
          <w:rStyle w:val="selectable"/>
          <w:rFonts w:ascii="Arial" w:hAnsi="Arial" w:cs="Arial"/>
          <w:color w:val="000000"/>
          <w:sz w:val="20"/>
          <w:lang w:val="en-US"/>
        </w:rPr>
        <w:t xml:space="preserve"> D, </w:t>
      </w:r>
      <w:proofErr w:type="spellStart"/>
      <w:r w:rsidRPr="00D441E1">
        <w:rPr>
          <w:rStyle w:val="selectable"/>
          <w:rFonts w:ascii="Arial" w:hAnsi="Arial" w:cs="Arial"/>
          <w:color w:val="000000"/>
          <w:sz w:val="20"/>
          <w:lang w:val="en-US"/>
        </w:rPr>
        <w:t>Kahle</w:t>
      </w:r>
      <w:proofErr w:type="spellEnd"/>
      <w:r w:rsidRPr="00D441E1">
        <w:rPr>
          <w:rStyle w:val="selectable"/>
          <w:rFonts w:ascii="Arial" w:hAnsi="Arial" w:cs="Arial"/>
          <w:color w:val="000000"/>
          <w:sz w:val="20"/>
          <w:lang w:val="en-US"/>
        </w:rPr>
        <w:t xml:space="preserve"> J, O’Sullivan A, </w:t>
      </w:r>
      <w:proofErr w:type="spellStart"/>
      <w:r w:rsidRPr="00D441E1">
        <w:rPr>
          <w:rStyle w:val="selectable"/>
          <w:rFonts w:ascii="Arial" w:hAnsi="Arial" w:cs="Arial"/>
          <w:color w:val="000000"/>
          <w:sz w:val="20"/>
          <w:lang w:val="en-US"/>
        </w:rPr>
        <w:t>Sikirica</w:t>
      </w:r>
      <w:proofErr w:type="spellEnd"/>
      <w:r w:rsidRPr="00D441E1">
        <w:rPr>
          <w:rStyle w:val="selectable"/>
          <w:rFonts w:ascii="Arial" w:hAnsi="Arial" w:cs="Arial"/>
          <w:color w:val="000000"/>
          <w:sz w:val="20"/>
          <w:lang w:val="en-US"/>
        </w:rPr>
        <w:t xml:space="preserve"> S, </w:t>
      </w:r>
      <w:proofErr w:type="spellStart"/>
      <w:r w:rsidRPr="00D441E1">
        <w:rPr>
          <w:rStyle w:val="selectable"/>
          <w:rFonts w:ascii="Arial" w:hAnsi="Arial" w:cs="Arial"/>
          <w:color w:val="000000"/>
          <w:sz w:val="20"/>
          <w:lang w:val="en-US"/>
        </w:rPr>
        <w:t>Hodgkins</w:t>
      </w:r>
      <w:proofErr w:type="spellEnd"/>
      <w:r w:rsidRPr="00D441E1">
        <w:rPr>
          <w:rStyle w:val="selectable"/>
          <w:rFonts w:ascii="Arial" w:hAnsi="Arial" w:cs="Arial"/>
          <w:color w:val="000000"/>
          <w:sz w:val="20"/>
          <w:lang w:val="en-US"/>
        </w:rPr>
        <w:t xml:space="preserve"> P. Cystic fibrosis in young children: A review of disease manifestation, progression, and response to early treatment. Journal of Cystic Fibrosis. 2016</w:t>
      </w:r>
      <w:proofErr w:type="gramStart"/>
      <w:r w:rsidRPr="00D441E1">
        <w:rPr>
          <w:rStyle w:val="selectable"/>
          <w:rFonts w:ascii="Arial" w:hAnsi="Arial" w:cs="Arial"/>
          <w:color w:val="000000"/>
          <w:sz w:val="20"/>
          <w:lang w:val="en-US"/>
        </w:rPr>
        <w:t>;15</w:t>
      </w:r>
      <w:proofErr w:type="gramEnd"/>
      <w:r w:rsidRPr="00D441E1">
        <w:rPr>
          <w:rStyle w:val="selectable"/>
          <w:rFonts w:ascii="Arial" w:hAnsi="Arial" w:cs="Arial"/>
          <w:color w:val="000000"/>
          <w:sz w:val="20"/>
          <w:lang w:val="en-US"/>
        </w:rPr>
        <w:t xml:space="preserve">(2):147-157. </w:t>
      </w:r>
      <w:hyperlink r:id="rId52" w:tgtFrame="_blank" w:tooltip="Persistent link using digital object identifier" w:history="1">
        <w:r w:rsidRPr="00D441E1">
          <w:rPr>
            <w:rStyle w:val="Hipervnculo"/>
            <w:rFonts w:ascii="Arial" w:hAnsi="Arial" w:cs="Arial"/>
            <w:sz w:val="20"/>
            <w:lang w:val="en-US"/>
          </w:rPr>
          <w:t>https://doi.org/10.1016/j.jcf.2015.09.008</w:t>
        </w:r>
      </w:hyperlink>
    </w:p>
    <w:sectPr w:rsidR="00D441E1" w:rsidRPr="00D441E1" w:rsidSect="00274687">
      <w:headerReference w:type="even" r:id="rId53"/>
      <w:headerReference w:type="default" r:id="rId54"/>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09B" w:rsidRDefault="00B5309B" w:rsidP="00041F69">
      <w:pPr>
        <w:spacing w:after="0" w:line="240" w:lineRule="auto"/>
      </w:pPr>
      <w:r>
        <w:separator/>
      </w:r>
    </w:p>
  </w:endnote>
  <w:endnote w:type="continuationSeparator" w:id="0">
    <w:p w:rsidR="00B5309B" w:rsidRDefault="00B5309B"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907"/>
      <w:gridCol w:w="8161"/>
    </w:tblGrid>
    <w:tr w:rsidR="00FF64BF" w:rsidRPr="00DF5FE5" w:rsidTr="00772C50">
      <w:tc>
        <w:tcPr>
          <w:tcW w:w="500" w:type="pct"/>
          <w:shd w:val="clear" w:color="auto" w:fill="FFFFFF" w:themeFill="background1"/>
        </w:tcPr>
        <w:p w:rsidR="00FF64BF" w:rsidRPr="00E87F46" w:rsidRDefault="00FF64BF" w:rsidP="00772C50">
          <w:pPr>
            <w:pStyle w:val="Piedepgina"/>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rsidR="00FF64BF" w:rsidRPr="007D49F2" w:rsidRDefault="00FF64BF"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7B640926" wp14:editId="47BFFA87">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FF64BF" w:rsidRPr="00E540AB" w:rsidRDefault="00FF64BF"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FF64BF" w:rsidRPr="00AC3AF7" w:rsidRDefault="00FF64BF"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FF64BF" w:rsidRPr="00363294" w:rsidRDefault="00FF64BF">
    <w:pPr>
      <w:pStyle w:val="Piedep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7960"/>
    </w:tblGrid>
    <w:tr w:rsidR="00FF64BF" w:rsidRPr="00DF5FE5" w:rsidTr="0059025C">
      <w:tc>
        <w:tcPr>
          <w:tcW w:w="611" w:type="pct"/>
          <w:shd w:val="clear" w:color="auto" w:fill="FFFFFF" w:themeFill="background1"/>
        </w:tcPr>
        <w:p w:rsidR="00FF64BF" w:rsidRPr="00E87F46" w:rsidRDefault="00FF64BF" w:rsidP="00772C50">
          <w:pPr>
            <w:pStyle w:val="Piedepgina"/>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rsidR="00FF64BF" w:rsidRPr="007D49F2" w:rsidRDefault="00FF64BF"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2AFAF379" wp14:editId="785B280B">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placeholder>
                <w:docPart w:val="DED60B2BDD1C45C888137CE5A233D6B8"/>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FF64BF" w:rsidRPr="00E540AB" w:rsidRDefault="00FF64BF"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FF64BF" w:rsidRPr="00AC3AF7" w:rsidRDefault="00FF64BF"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FF64BF" w:rsidRPr="003678A8" w:rsidRDefault="00FF64BF">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07"/>
      <w:gridCol w:w="8161"/>
    </w:tblGrid>
    <w:tr w:rsidR="00FF64BF" w:rsidRPr="009C2ECE" w:rsidTr="00D64B5F">
      <w:tc>
        <w:tcPr>
          <w:tcW w:w="500" w:type="pct"/>
          <w:shd w:val="clear" w:color="auto" w:fill="FFFFFF" w:themeFill="background1"/>
        </w:tcPr>
        <w:p w:rsidR="00FF64BF" w:rsidRPr="00E87F46" w:rsidRDefault="00C6265D" w:rsidP="00C57F9D">
          <w:pPr>
            <w:pStyle w:val="Piedepgina"/>
            <w:rPr>
              <w:rFonts w:ascii="Arial Black" w:hAnsi="Arial Black"/>
              <w:b/>
              <w:bCs/>
              <w:color w:val="002060"/>
              <w:sz w:val="26"/>
              <w:szCs w:val="26"/>
            </w:rPr>
          </w:pPr>
          <w:r>
            <w:rPr>
              <w:rFonts w:ascii="Arial Black" w:hAnsi="Arial Black"/>
              <w:color w:val="002060"/>
              <w:szCs w:val="26"/>
            </w:rPr>
            <w:t>e503</w:t>
          </w:r>
        </w:p>
      </w:tc>
      <w:tc>
        <w:tcPr>
          <w:tcW w:w="4500" w:type="pct"/>
          <w:vAlign w:val="center"/>
        </w:tcPr>
        <w:p w:rsidR="00FF64BF" w:rsidRPr="009C2ECE" w:rsidRDefault="00FF64BF" w:rsidP="009C2ECE">
          <w:pPr>
            <w:pStyle w:val="Piedepgina"/>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7828C8A8" wp14:editId="4FA6D874">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placeholder>
                <w:docPart w:val="EAF533EF9B464C40BECF70A98BE112D0"/>
              </w:placeholder>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sidR="00C6265D">
            <w:rPr>
              <w:rFonts w:ascii="Arial" w:hAnsi="Arial" w:cs="Arial"/>
              <w:color w:val="002060"/>
              <w:sz w:val="16"/>
              <w:szCs w:val="16"/>
              <w:lang w:val="es-ES"/>
            </w:rPr>
            <w:t xml:space="preserve"> Vol.5 (11), Noviembre</w:t>
          </w:r>
          <w:r w:rsidR="008321CE">
            <w:rPr>
              <w:rFonts w:ascii="Arial" w:hAnsi="Arial" w:cs="Arial"/>
              <w:color w:val="002060"/>
              <w:sz w:val="16"/>
              <w:szCs w:val="16"/>
              <w:lang w:val="es-ES"/>
            </w:rPr>
            <w:t xml:space="preserve"> </w:t>
          </w:r>
          <w:r>
            <w:rPr>
              <w:rFonts w:ascii="Arial" w:hAnsi="Arial" w:cs="Arial"/>
              <w:color w:val="002060"/>
              <w:sz w:val="16"/>
              <w:szCs w:val="16"/>
              <w:lang w:val="es-ES"/>
            </w:rPr>
            <w:t xml:space="preserve">2020 - </w:t>
          </w:r>
          <w:r w:rsidRPr="009C2ECE">
            <w:rPr>
              <w:rFonts w:ascii="Arial" w:hAnsi="Arial" w:cs="Arial"/>
              <w:color w:val="002060"/>
              <w:sz w:val="16"/>
              <w:szCs w:val="16"/>
            </w:rPr>
            <w:t>ISSN:2215-4523 / e-ISSN:2215-5279</w:t>
          </w:r>
        </w:p>
        <w:p w:rsidR="00FF64BF" w:rsidRPr="003323CE" w:rsidRDefault="00FF64BF" w:rsidP="00464E0C">
          <w:pPr>
            <w:pStyle w:val="Piedepgina"/>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rsidR="00FF64BF" w:rsidRPr="003323CE" w:rsidRDefault="00FF64BF" w:rsidP="0036329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8"/>
      <w:gridCol w:w="7960"/>
    </w:tblGrid>
    <w:tr w:rsidR="00FF64BF" w:rsidRPr="009C2ECE" w:rsidTr="007E17CC">
      <w:tc>
        <w:tcPr>
          <w:tcW w:w="611" w:type="pct"/>
          <w:shd w:val="clear" w:color="auto" w:fill="FFFFFF" w:themeFill="background1"/>
        </w:tcPr>
        <w:p w:rsidR="00FF64BF" w:rsidRPr="00E87F46" w:rsidRDefault="00524619" w:rsidP="00772C50">
          <w:pPr>
            <w:pStyle w:val="Piedepgina"/>
            <w:jc w:val="right"/>
            <w:rPr>
              <w:rFonts w:ascii="Arial Black" w:hAnsi="Arial Black"/>
              <w:b/>
              <w:bCs/>
              <w:color w:val="002060"/>
              <w:sz w:val="26"/>
              <w:szCs w:val="26"/>
            </w:rPr>
          </w:pPr>
          <w:r>
            <w:rPr>
              <w:rFonts w:ascii="Arial Black" w:hAnsi="Arial Black"/>
              <w:color w:val="002060"/>
              <w:szCs w:val="26"/>
            </w:rPr>
            <w:t>e457</w:t>
          </w:r>
        </w:p>
      </w:tc>
      <w:tc>
        <w:tcPr>
          <w:tcW w:w="4389" w:type="pct"/>
          <w:vAlign w:val="center"/>
        </w:tcPr>
        <w:p w:rsidR="00FF64BF" w:rsidRPr="007A5690" w:rsidRDefault="00FF64BF" w:rsidP="009C2ECE">
          <w:pPr>
            <w:pStyle w:val="Piedepgina"/>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2D2C97C9" wp14:editId="22C7B6A3">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placeholder>
                <w:docPart w:val="CE6CDE7E190646759914DA2BADD9FBC3"/>
              </w:placeholder>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sidR="008321CE">
            <w:rPr>
              <w:rFonts w:ascii="Arial" w:hAnsi="Arial" w:cs="Arial"/>
              <w:color w:val="002060"/>
              <w:sz w:val="16"/>
              <w:szCs w:val="16"/>
              <w:lang w:val="es-ES"/>
            </w:rPr>
            <w:t xml:space="preserve"> Vol.5 (10), Octubre</w:t>
          </w:r>
          <w:r>
            <w:rPr>
              <w:rFonts w:ascii="Arial" w:hAnsi="Arial" w:cs="Arial"/>
              <w:color w:val="002060"/>
              <w:sz w:val="16"/>
              <w:szCs w:val="16"/>
              <w:lang w:val="es-ES"/>
            </w:rPr>
            <w:t xml:space="preserv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rsidR="00FF64BF" w:rsidRPr="00AC3AF7" w:rsidRDefault="00FF64BF"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FF64BF" w:rsidRPr="003678A8" w:rsidRDefault="00FF64BF">
    <w:pPr>
      <w:pStyle w:val="Piedepgina"/>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914777932"/>
      <w:docPartObj>
        <w:docPartGallery w:val="Page Numbers (Bottom of Page)"/>
        <w:docPartUnique/>
      </w:docPartObj>
    </w:sdtPr>
    <w:sdtEndPr>
      <w:rPr>
        <w:rStyle w:val="Nmerodepgina"/>
      </w:rPr>
    </w:sdtEndPr>
    <w:sdtContent>
      <w:p w:rsidR="00FF64BF" w:rsidRDefault="00FF64BF" w:rsidP="004237D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FF64BF" w:rsidRDefault="00FF64BF" w:rsidP="004237DE">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BF" w:rsidRDefault="005E66D3" w:rsidP="00DF5FE5">
    <w:pPr>
      <w:pStyle w:val="Piedepgina"/>
      <w:framePr w:wrap="none" w:vAnchor="text" w:hAnchor="page" w:x="1771" w:y="25"/>
      <w:rPr>
        <w:rStyle w:val="Nmerodepgina"/>
      </w:rPr>
    </w:pPr>
    <w:r>
      <w:rPr>
        <w:rFonts w:ascii="Arial Black" w:hAnsi="Arial Black"/>
        <w:color w:val="002060"/>
        <w:szCs w:val="26"/>
      </w:rPr>
      <w:t>e503</w:t>
    </w:r>
  </w:p>
  <w:p w:rsidR="00FF64BF" w:rsidRPr="009C2ECE" w:rsidRDefault="00B5309B" w:rsidP="0092584D">
    <w:pPr>
      <w:pStyle w:val="Piedepgina"/>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445229279"/>
        <w:dataBinding w:prefixMappings="xmlns:ns0='http://schemas.openxmlformats.org/officeDocument/2006/extended-properties'" w:xpath="/ns0:Properties[1]/ns0:Company[1]" w:storeItemID="{6668398D-A668-4E3E-A5EB-62B293D839F1}"/>
        <w:text/>
      </w:sdtPr>
      <w:sdtEndPr/>
      <w:sdtContent>
        <w:r w:rsidR="00FF64BF" w:rsidRPr="00B109C9">
          <w:rPr>
            <w:rFonts w:ascii="Arial" w:hAnsi="Arial" w:cs="Arial"/>
            <w:color w:val="002060"/>
            <w:sz w:val="16"/>
            <w:szCs w:val="16"/>
          </w:rPr>
          <w:t>Revista Médica Sinergia</w:t>
        </w:r>
      </w:sdtContent>
    </w:sdt>
    <w:r w:rsidR="00FF64BF" w:rsidRPr="00B109C9">
      <w:rPr>
        <w:rFonts w:ascii="Arial" w:hAnsi="Arial" w:cs="Arial"/>
        <w:noProof/>
        <w:color w:val="002060"/>
        <w:sz w:val="16"/>
        <w:szCs w:val="16"/>
        <w:lang w:eastAsia="es-PE"/>
      </w:rPr>
      <w:t xml:space="preserve"> </w:t>
    </w:r>
    <w:r w:rsidR="00131186">
      <w:rPr>
        <w:rFonts w:ascii="Arial" w:hAnsi="Arial" w:cs="Arial"/>
        <w:color w:val="002060"/>
        <w:sz w:val="16"/>
        <w:szCs w:val="16"/>
        <w:lang w:val="es-ES"/>
      </w:rPr>
      <w:t xml:space="preserve"> Vol.5 (11</w:t>
    </w:r>
    <w:r w:rsidR="00FF64BF">
      <w:rPr>
        <w:rFonts w:ascii="Arial" w:hAnsi="Arial" w:cs="Arial"/>
        <w:color w:val="002060"/>
        <w:sz w:val="16"/>
        <w:szCs w:val="16"/>
        <w:lang w:val="es-ES"/>
      </w:rPr>
      <w:t xml:space="preserve">), </w:t>
    </w:r>
    <w:r w:rsidR="00131186">
      <w:rPr>
        <w:rFonts w:ascii="Arial" w:hAnsi="Arial" w:cs="Arial"/>
        <w:color w:val="002060"/>
        <w:sz w:val="16"/>
        <w:szCs w:val="16"/>
        <w:lang w:val="es-ES"/>
      </w:rPr>
      <w:t>Noviembre</w:t>
    </w:r>
    <w:r w:rsidR="00FF64BF">
      <w:rPr>
        <w:rFonts w:ascii="Arial" w:hAnsi="Arial" w:cs="Arial"/>
        <w:color w:val="002060"/>
        <w:sz w:val="16"/>
        <w:szCs w:val="16"/>
        <w:lang w:val="es-ES"/>
      </w:rPr>
      <w:t xml:space="preserve"> 2020 - </w:t>
    </w:r>
    <w:r w:rsidR="00FF64BF" w:rsidRPr="009C2ECE">
      <w:rPr>
        <w:rFonts w:ascii="Arial" w:hAnsi="Arial" w:cs="Arial"/>
        <w:color w:val="002060"/>
        <w:sz w:val="16"/>
        <w:szCs w:val="16"/>
      </w:rPr>
      <w:t>ISSN</w:t>
    </w:r>
    <w:proofErr w:type="gramStart"/>
    <w:r w:rsidR="00FF64BF" w:rsidRPr="009C2ECE">
      <w:rPr>
        <w:rFonts w:ascii="Arial" w:hAnsi="Arial" w:cs="Arial"/>
        <w:color w:val="002060"/>
        <w:sz w:val="16"/>
        <w:szCs w:val="16"/>
      </w:rPr>
      <w:t>:2215</w:t>
    </w:r>
    <w:proofErr w:type="gramEnd"/>
    <w:r w:rsidR="00FF64BF" w:rsidRPr="009C2ECE">
      <w:rPr>
        <w:rFonts w:ascii="Arial" w:hAnsi="Arial" w:cs="Arial"/>
        <w:color w:val="002060"/>
        <w:sz w:val="16"/>
        <w:szCs w:val="16"/>
      </w:rPr>
      <w:t>-4523 / e-ISSN:2215-5279</w:t>
    </w:r>
  </w:p>
  <w:p w:rsidR="00FF64BF" w:rsidRDefault="00FF64BF" w:rsidP="0092584D">
    <w:pPr>
      <w:pStyle w:val="Piedepgina"/>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09B" w:rsidRDefault="00B5309B" w:rsidP="00041F69">
      <w:pPr>
        <w:spacing w:after="0" w:line="240" w:lineRule="auto"/>
      </w:pPr>
      <w:r>
        <w:separator/>
      </w:r>
    </w:p>
  </w:footnote>
  <w:footnote w:type="continuationSeparator" w:id="0">
    <w:p w:rsidR="00B5309B" w:rsidRDefault="00B5309B" w:rsidP="00041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D3" w:rsidRPr="005E66D3" w:rsidRDefault="00B5309B" w:rsidP="005E66D3">
    <w:pPr>
      <w:spacing w:after="0"/>
      <w:jc w:val="right"/>
      <w:rPr>
        <w:rFonts w:ascii="Arial" w:hAnsi="Arial" w:cs="Arial"/>
        <w:color w:val="002060"/>
        <w:sz w:val="14"/>
      </w:rPr>
    </w:pPr>
    <w:r>
      <w:fldChar w:fldCharType="begin"/>
    </w:r>
    <w:r>
      <w:instrText xml:space="preserve"> HYPERLINK "https://revistamedicasinergia.com/index.php/rms/article/view/503" </w:instrText>
    </w:r>
    <w:r>
      <w:fldChar w:fldCharType="separate"/>
    </w:r>
    <w:r w:rsidR="005E66D3" w:rsidRPr="005E66D3">
      <w:rPr>
        <w:rStyle w:val="Hipervnculo"/>
        <w:rFonts w:ascii="Arial" w:hAnsi="Arial" w:cs="Arial"/>
        <w:color w:val="002060"/>
        <w:sz w:val="14"/>
        <w:u w:val="none"/>
      </w:rPr>
      <w:t>Paciente pediátrico con fibrosis quística</w:t>
    </w:r>
    <w:r>
      <w:rPr>
        <w:rStyle w:val="Hipervnculo"/>
        <w:rFonts w:ascii="Arial" w:hAnsi="Arial" w:cs="Arial"/>
        <w:color w:val="002060"/>
        <w:sz w:val="14"/>
        <w:u w:val="none"/>
      </w:rPr>
      <w:fldChar w:fldCharType="end"/>
    </w:r>
    <w:r w:rsidR="005E66D3" w:rsidRPr="005E66D3">
      <w:rPr>
        <w:rFonts w:ascii="Arial" w:hAnsi="Arial" w:cs="Arial"/>
        <w:color w:val="002060"/>
        <w:sz w:val="14"/>
      </w:rPr>
      <w:t xml:space="preserve"> - Dr. Ricardo José </w:t>
    </w:r>
    <w:proofErr w:type="spellStart"/>
    <w:r w:rsidR="005E66D3" w:rsidRPr="005E66D3">
      <w:rPr>
        <w:rFonts w:ascii="Arial" w:hAnsi="Arial" w:cs="Arial"/>
        <w:color w:val="002060"/>
        <w:sz w:val="14"/>
      </w:rPr>
      <w:t>Charpentier</w:t>
    </w:r>
    <w:proofErr w:type="spellEnd"/>
    <w:r w:rsidR="005E66D3" w:rsidRPr="005E66D3">
      <w:rPr>
        <w:rFonts w:ascii="Arial" w:hAnsi="Arial" w:cs="Arial"/>
        <w:color w:val="002060"/>
        <w:sz w:val="14"/>
      </w:rPr>
      <w:t xml:space="preserve"> Molina</w:t>
    </w:r>
  </w:p>
  <w:p w:rsidR="00FF64BF" w:rsidRPr="00E23E32" w:rsidRDefault="00FF64BF" w:rsidP="00E23E32">
    <w:pPr>
      <w:spacing w:after="0"/>
      <w:jc w:val="right"/>
      <w:rPr>
        <w:rFonts w:ascii="Arial" w:hAnsi="Arial" w:cs="Arial"/>
        <w:color w:val="002060"/>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BF" w:rsidRPr="00BB450B" w:rsidRDefault="00FF64BF"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D3" w:rsidRPr="005E66D3" w:rsidRDefault="00B5309B" w:rsidP="005E66D3">
    <w:pPr>
      <w:spacing w:after="0"/>
      <w:jc w:val="right"/>
      <w:rPr>
        <w:rFonts w:ascii="Arial" w:hAnsi="Arial" w:cs="Arial"/>
        <w:color w:val="002060"/>
        <w:sz w:val="14"/>
      </w:rPr>
    </w:pPr>
    <w:hyperlink r:id="rId1" w:history="1">
      <w:r w:rsidR="005E66D3" w:rsidRPr="005E66D3">
        <w:rPr>
          <w:rStyle w:val="Hipervnculo"/>
          <w:rFonts w:ascii="Arial" w:hAnsi="Arial" w:cs="Arial"/>
          <w:color w:val="002060"/>
          <w:sz w:val="14"/>
          <w:u w:val="none"/>
        </w:rPr>
        <w:t>Paciente pediátrico con fibrosis quística</w:t>
      </w:r>
    </w:hyperlink>
    <w:r w:rsidR="005E66D3" w:rsidRPr="005E66D3">
      <w:rPr>
        <w:rFonts w:ascii="Arial" w:hAnsi="Arial" w:cs="Arial"/>
        <w:color w:val="002060"/>
        <w:sz w:val="14"/>
      </w:rPr>
      <w:t xml:space="preserve"> - Dr. Ricardo José </w:t>
    </w:r>
    <w:proofErr w:type="spellStart"/>
    <w:r w:rsidR="005E66D3" w:rsidRPr="005E66D3">
      <w:rPr>
        <w:rFonts w:ascii="Arial" w:hAnsi="Arial" w:cs="Arial"/>
        <w:color w:val="002060"/>
        <w:sz w:val="14"/>
      </w:rPr>
      <w:t>Charpentier</w:t>
    </w:r>
    <w:proofErr w:type="spellEnd"/>
    <w:r w:rsidR="005E66D3" w:rsidRPr="005E66D3">
      <w:rPr>
        <w:rFonts w:ascii="Arial" w:hAnsi="Arial" w:cs="Arial"/>
        <w:color w:val="002060"/>
        <w:sz w:val="14"/>
      </w:rPr>
      <w:t xml:space="preserve"> Molina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5pt;height:9.75pt;visibility:visible;mso-wrap-style:square" o:bullet="t">
        <v:imagedata r:id="rId1" o:title=""/>
      </v:shape>
    </w:pict>
  </w:numPicBullet>
  <w:abstractNum w:abstractNumId="0">
    <w:nsid w:val="065A51DC"/>
    <w:multiLevelType w:val="hybridMultilevel"/>
    <w:tmpl w:val="2A241C6C"/>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08CE797C"/>
    <w:multiLevelType w:val="hybridMultilevel"/>
    <w:tmpl w:val="1404335E"/>
    <w:lvl w:ilvl="0" w:tplc="FA621F9E">
      <w:start w:val="1"/>
      <w:numFmt w:val="decimal"/>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2A62328F"/>
    <w:multiLevelType w:val="hybridMultilevel"/>
    <w:tmpl w:val="8BFE122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40054D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F4280F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B10DAE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D48828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04C785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18E70D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34C2E5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D78A01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nsid w:val="353B4B3A"/>
    <w:multiLevelType w:val="hybridMultilevel"/>
    <w:tmpl w:val="5BB6D4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3A796464"/>
    <w:multiLevelType w:val="hybridMultilevel"/>
    <w:tmpl w:val="3C82A6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3C8D2561"/>
    <w:multiLevelType w:val="hybridMultilevel"/>
    <w:tmpl w:val="61D46670"/>
    <w:lvl w:ilvl="0" w:tplc="5FCA33C2">
      <w:start w:val="1"/>
      <w:numFmt w:val="bullet"/>
      <w:lvlText w:val=""/>
      <w:lvlPicBulletId w:val="0"/>
      <w:lvlJc w:val="left"/>
      <w:pPr>
        <w:tabs>
          <w:tab w:val="num" w:pos="720"/>
        </w:tabs>
        <w:ind w:left="720" w:hanging="360"/>
      </w:pPr>
      <w:rPr>
        <w:rFonts w:ascii="Symbol" w:hAnsi="Symbol" w:hint="default"/>
      </w:rPr>
    </w:lvl>
    <w:lvl w:ilvl="1" w:tplc="17B4B4EE" w:tentative="1">
      <w:start w:val="1"/>
      <w:numFmt w:val="bullet"/>
      <w:lvlText w:val=""/>
      <w:lvlJc w:val="left"/>
      <w:pPr>
        <w:tabs>
          <w:tab w:val="num" w:pos="1440"/>
        </w:tabs>
        <w:ind w:left="1440" w:hanging="360"/>
      </w:pPr>
      <w:rPr>
        <w:rFonts w:ascii="Symbol" w:hAnsi="Symbol" w:hint="default"/>
      </w:rPr>
    </w:lvl>
    <w:lvl w:ilvl="2" w:tplc="B91E4A9C" w:tentative="1">
      <w:start w:val="1"/>
      <w:numFmt w:val="bullet"/>
      <w:lvlText w:val=""/>
      <w:lvlJc w:val="left"/>
      <w:pPr>
        <w:tabs>
          <w:tab w:val="num" w:pos="2160"/>
        </w:tabs>
        <w:ind w:left="2160" w:hanging="360"/>
      </w:pPr>
      <w:rPr>
        <w:rFonts w:ascii="Symbol" w:hAnsi="Symbol" w:hint="default"/>
      </w:rPr>
    </w:lvl>
    <w:lvl w:ilvl="3" w:tplc="90F8FFA0" w:tentative="1">
      <w:start w:val="1"/>
      <w:numFmt w:val="bullet"/>
      <w:lvlText w:val=""/>
      <w:lvlJc w:val="left"/>
      <w:pPr>
        <w:tabs>
          <w:tab w:val="num" w:pos="2880"/>
        </w:tabs>
        <w:ind w:left="2880" w:hanging="360"/>
      </w:pPr>
      <w:rPr>
        <w:rFonts w:ascii="Symbol" w:hAnsi="Symbol" w:hint="default"/>
      </w:rPr>
    </w:lvl>
    <w:lvl w:ilvl="4" w:tplc="2CDEB25A" w:tentative="1">
      <w:start w:val="1"/>
      <w:numFmt w:val="bullet"/>
      <w:lvlText w:val=""/>
      <w:lvlJc w:val="left"/>
      <w:pPr>
        <w:tabs>
          <w:tab w:val="num" w:pos="3600"/>
        </w:tabs>
        <w:ind w:left="3600" w:hanging="360"/>
      </w:pPr>
      <w:rPr>
        <w:rFonts w:ascii="Symbol" w:hAnsi="Symbol" w:hint="default"/>
      </w:rPr>
    </w:lvl>
    <w:lvl w:ilvl="5" w:tplc="92A8A932" w:tentative="1">
      <w:start w:val="1"/>
      <w:numFmt w:val="bullet"/>
      <w:lvlText w:val=""/>
      <w:lvlJc w:val="left"/>
      <w:pPr>
        <w:tabs>
          <w:tab w:val="num" w:pos="4320"/>
        </w:tabs>
        <w:ind w:left="4320" w:hanging="360"/>
      </w:pPr>
      <w:rPr>
        <w:rFonts w:ascii="Symbol" w:hAnsi="Symbol" w:hint="default"/>
      </w:rPr>
    </w:lvl>
    <w:lvl w:ilvl="6" w:tplc="5C64BD2C" w:tentative="1">
      <w:start w:val="1"/>
      <w:numFmt w:val="bullet"/>
      <w:lvlText w:val=""/>
      <w:lvlJc w:val="left"/>
      <w:pPr>
        <w:tabs>
          <w:tab w:val="num" w:pos="5040"/>
        </w:tabs>
        <w:ind w:left="5040" w:hanging="360"/>
      </w:pPr>
      <w:rPr>
        <w:rFonts w:ascii="Symbol" w:hAnsi="Symbol" w:hint="default"/>
      </w:rPr>
    </w:lvl>
    <w:lvl w:ilvl="7" w:tplc="ED906274" w:tentative="1">
      <w:start w:val="1"/>
      <w:numFmt w:val="bullet"/>
      <w:lvlText w:val=""/>
      <w:lvlJc w:val="left"/>
      <w:pPr>
        <w:tabs>
          <w:tab w:val="num" w:pos="5760"/>
        </w:tabs>
        <w:ind w:left="5760" w:hanging="360"/>
      </w:pPr>
      <w:rPr>
        <w:rFonts w:ascii="Symbol" w:hAnsi="Symbol" w:hint="default"/>
      </w:rPr>
    </w:lvl>
    <w:lvl w:ilvl="8" w:tplc="8B4ED4A6" w:tentative="1">
      <w:start w:val="1"/>
      <w:numFmt w:val="bullet"/>
      <w:lvlText w:val=""/>
      <w:lvlJc w:val="left"/>
      <w:pPr>
        <w:tabs>
          <w:tab w:val="num" w:pos="6480"/>
        </w:tabs>
        <w:ind w:left="6480" w:hanging="360"/>
      </w:pPr>
      <w:rPr>
        <w:rFonts w:ascii="Symbol" w:hAnsi="Symbol" w:hint="default"/>
      </w:rPr>
    </w:lvl>
  </w:abstractNum>
  <w:abstractNum w:abstractNumId="10">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324269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F2C740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8CCB5C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9F4259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2D8FEF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95AA65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BCE95E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FBEF30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50AF2032"/>
    <w:multiLevelType w:val="hybridMultilevel"/>
    <w:tmpl w:val="FAB6DF5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651A6857"/>
    <w:multiLevelType w:val="hybridMultilevel"/>
    <w:tmpl w:val="547A4E9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nsid w:val="651D6636"/>
    <w:multiLevelType w:val="multilevel"/>
    <w:tmpl w:val="F476F13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2B511F"/>
    <w:multiLevelType w:val="hybridMultilevel"/>
    <w:tmpl w:val="D668DE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386581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5C016D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6D877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5F2A65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AC4E8E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8F608F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190FCA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F664F2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7"/>
  </w:num>
  <w:num w:numId="3">
    <w:abstractNumId w:val="0"/>
  </w:num>
  <w:num w:numId="4">
    <w:abstractNumId w:val="5"/>
  </w:num>
  <w:num w:numId="5">
    <w:abstractNumId w:val="10"/>
  </w:num>
  <w:num w:numId="6">
    <w:abstractNumId w:val="16"/>
  </w:num>
  <w:num w:numId="7">
    <w:abstractNumId w:val="2"/>
  </w:num>
  <w:num w:numId="8">
    <w:abstractNumId w:val="4"/>
  </w:num>
  <w:num w:numId="9">
    <w:abstractNumId w:val="11"/>
  </w:num>
  <w:num w:numId="10">
    <w:abstractNumId w:val="8"/>
  </w:num>
  <w:num w:numId="11">
    <w:abstractNumId w:val="13"/>
  </w:num>
  <w:num w:numId="12">
    <w:abstractNumId w:val="15"/>
  </w:num>
  <w:num w:numId="13">
    <w:abstractNumId w:val="14"/>
  </w:num>
  <w:num w:numId="14">
    <w:abstractNumId w:val="6"/>
  </w:num>
  <w:num w:numId="15">
    <w:abstractNumId w:val="1"/>
  </w:num>
  <w:num w:numId="16">
    <w:abstractNumId w:val="3"/>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69"/>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5495"/>
    <w:rsid w:val="000263E7"/>
    <w:rsid w:val="00027D4B"/>
    <w:rsid w:val="00030CDA"/>
    <w:rsid w:val="00032D9F"/>
    <w:rsid w:val="00033597"/>
    <w:rsid w:val="000367E1"/>
    <w:rsid w:val="00036D19"/>
    <w:rsid w:val="00037155"/>
    <w:rsid w:val="00040ACB"/>
    <w:rsid w:val="00040CA1"/>
    <w:rsid w:val="00041F69"/>
    <w:rsid w:val="0004204C"/>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41D6"/>
    <w:rsid w:val="00065E04"/>
    <w:rsid w:val="00066681"/>
    <w:rsid w:val="00071E80"/>
    <w:rsid w:val="000742F4"/>
    <w:rsid w:val="00075C3D"/>
    <w:rsid w:val="0007600B"/>
    <w:rsid w:val="00076B94"/>
    <w:rsid w:val="00081FFE"/>
    <w:rsid w:val="00083EED"/>
    <w:rsid w:val="00084281"/>
    <w:rsid w:val="0009069E"/>
    <w:rsid w:val="000906A1"/>
    <w:rsid w:val="00091D7D"/>
    <w:rsid w:val="000922B1"/>
    <w:rsid w:val="00092506"/>
    <w:rsid w:val="00093AFD"/>
    <w:rsid w:val="00093DAC"/>
    <w:rsid w:val="0009487C"/>
    <w:rsid w:val="00095CBA"/>
    <w:rsid w:val="00097768"/>
    <w:rsid w:val="000A1719"/>
    <w:rsid w:val="000A4A4B"/>
    <w:rsid w:val="000A7A3A"/>
    <w:rsid w:val="000B1D18"/>
    <w:rsid w:val="000B1D8C"/>
    <w:rsid w:val="000B2288"/>
    <w:rsid w:val="000B480F"/>
    <w:rsid w:val="000B4873"/>
    <w:rsid w:val="000B6C26"/>
    <w:rsid w:val="000B6DC9"/>
    <w:rsid w:val="000B7CBC"/>
    <w:rsid w:val="000C3980"/>
    <w:rsid w:val="000C3C1B"/>
    <w:rsid w:val="000C4F85"/>
    <w:rsid w:val="000C52C6"/>
    <w:rsid w:val="000C5C67"/>
    <w:rsid w:val="000C5F5D"/>
    <w:rsid w:val="000C6BE0"/>
    <w:rsid w:val="000C7AAF"/>
    <w:rsid w:val="000D022A"/>
    <w:rsid w:val="000D0403"/>
    <w:rsid w:val="000D2E17"/>
    <w:rsid w:val="000D33D8"/>
    <w:rsid w:val="000D3838"/>
    <w:rsid w:val="000D393E"/>
    <w:rsid w:val="000D4D1F"/>
    <w:rsid w:val="000D549A"/>
    <w:rsid w:val="000D7C7A"/>
    <w:rsid w:val="000E067B"/>
    <w:rsid w:val="000E2541"/>
    <w:rsid w:val="000E2CB7"/>
    <w:rsid w:val="000E3F5D"/>
    <w:rsid w:val="000E44E1"/>
    <w:rsid w:val="000E4B77"/>
    <w:rsid w:val="000E7A20"/>
    <w:rsid w:val="000F28AC"/>
    <w:rsid w:val="000F4508"/>
    <w:rsid w:val="000F47FC"/>
    <w:rsid w:val="000F537B"/>
    <w:rsid w:val="000F5C23"/>
    <w:rsid w:val="000F7A01"/>
    <w:rsid w:val="0010201E"/>
    <w:rsid w:val="001021D5"/>
    <w:rsid w:val="00102926"/>
    <w:rsid w:val="0010347A"/>
    <w:rsid w:val="00105196"/>
    <w:rsid w:val="001079A6"/>
    <w:rsid w:val="00107A21"/>
    <w:rsid w:val="00110905"/>
    <w:rsid w:val="00110FDD"/>
    <w:rsid w:val="001118CD"/>
    <w:rsid w:val="0011200B"/>
    <w:rsid w:val="00115FC3"/>
    <w:rsid w:val="001160FA"/>
    <w:rsid w:val="001213E9"/>
    <w:rsid w:val="00122392"/>
    <w:rsid w:val="00124D87"/>
    <w:rsid w:val="00125CD5"/>
    <w:rsid w:val="00131186"/>
    <w:rsid w:val="00131BC5"/>
    <w:rsid w:val="00131DF4"/>
    <w:rsid w:val="00133817"/>
    <w:rsid w:val="00133C35"/>
    <w:rsid w:val="00135BDD"/>
    <w:rsid w:val="00137155"/>
    <w:rsid w:val="001376DE"/>
    <w:rsid w:val="0014110C"/>
    <w:rsid w:val="0014174A"/>
    <w:rsid w:val="00143734"/>
    <w:rsid w:val="00143800"/>
    <w:rsid w:val="00143DEC"/>
    <w:rsid w:val="00144064"/>
    <w:rsid w:val="0014411F"/>
    <w:rsid w:val="00152449"/>
    <w:rsid w:val="0015328D"/>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70274"/>
    <w:rsid w:val="00170B75"/>
    <w:rsid w:val="00170DDA"/>
    <w:rsid w:val="0017267B"/>
    <w:rsid w:val="00173F4C"/>
    <w:rsid w:val="00174B8D"/>
    <w:rsid w:val="00174CA8"/>
    <w:rsid w:val="001751BE"/>
    <w:rsid w:val="001753C0"/>
    <w:rsid w:val="00177667"/>
    <w:rsid w:val="00180AA0"/>
    <w:rsid w:val="0018200E"/>
    <w:rsid w:val="00182676"/>
    <w:rsid w:val="00183BBD"/>
    <w:rsid w:val="0018412A"/>
    <w:rsid w:val="0018423F"/>
    <w:rsid w:val="00185232"/>
    <w:rsid w:val="00185F55"/>
    <w:rsid w:val="00190D11"/>
    <w:rsid w:val="001910CA"/>
    <w:rsid w:val="001926F2"/>
    <w:rsid w:val="0019368B"/>
    <w:rsid w:val="00197615"/>
    <w:rsid w:val="00197F2E"/>
    <w:rsid w:val="001A029D"/>
    <w:rsid w:val="001A1206"/>
    <w:rsid w:val="001A1855"/>
    <w:rsid w:val="001A53B6"/>
    <w:rsid w:val="001B49B8"/>
    <w:rsid w:val="001B4ECC"/>
    <w:rsid w:val="001B53EA"/>
    <w:rsid w:val="001B5CE6"/>
    <w:rsid w:val="001C0367"/>
    <w:rsid w:val="001C2F97"/>
    <w:rsid w:val="001C4403"/>
    <w:rsid w:val="001C4B77"/>
    <w:rsid w:val="001C7346"/>
    <w:rsid w:val="001C7D44"/>
    <w:rsid w:val="001D1ED9"/>
    <w:rsid w:val="001D2FC6"/>
    <w:rsid w:val="001D32B1"/>
    <w:rsid w:val="001E41AE"/>
    <w:rsid w:val="001E495B"/>
    <w:rsid w:val="001E626A"/>
    <w:rsid w:val="001E62CD"/>
    <w:rsid w:val="001E7CEE"/>
    <w:rsid w:val="001F0D95"/>
    <w:rsid w:val="001F0F4E"/>
    <w:rsid w:val="001F3A6F"/>
    <w:rsid w:val="001F4E90"/>
    <w:rsid w:val="001F6170"/>
    <w:rsid w:val="001F66AA"/>
    <w:rsid w:val="0020147D"/>
    <w:rsid w:val="00204380"/>
    <w:rsid w:val="0020484E"/>
    <w:rsid w:val="00204FAC"/>
    <w:rsid w:val="002055B4"/>
    <w:rsid w:val="00205E3A"/>
    <w:rsid w:val="002060D3"/>
    <w:rsid w:val="002123C5"/>
    <w:rsid w:val="002132D0"/>
    <w:rsid w:val="002160C3"/>
    <w:rsid w:val="002168B3"/>
    <w:rsid w:val="00217979"/>
    <w:rsid w:val="002202AB"/>
    <w:rsid w:val="00220F38"/>
    <w:rsid w:val="00223369"/>
    <w:rsid w:val="002254F5"/>
    <w:rsid w:val="00227878"/>
    <w:rsid w:val="00230AFC"/>
    <w:rsid w:val="0023178B"/>
    <w:rsid w:val="00232985"/>
    <w:rsid w:val="00233344"/>
    <w:rsid w:val="00233AC7"/>
    <w:rsid w:val="00237255"/>
    <w:rsid w:val="002378CB"/>
    <w:rsid w:val="00241090"/>
    <w:rsid w:val="00242EFF"/>
    <w:rsid w:val="00243366"/>
    <w:rsid w:val="00244053"/>
    <w:rsid w:val="00244D24"/>
    <w:rsid w:val="0024775D"/>
    <w:rsid w:val="00247AE5"/>
    <w:rsid w:val="0025006F"/>
    <w:rsid w:val="002519E1"/>
    <w:rsid w:val="00253653"/>
    <w:rsid w:val="00260794"/>
    <w:rsid w:val="00260A66"/>
    <w:rsid w:val="00264E18"/>
    <w:rsid w:val="00266B9F"/>
    <w:rsid w:val="00266BEF"/>
    <w:rsid w:val="00270AEC"/>
    <w:rsid w:val="002725CD"/>
    <w:rsid w:val="00272A69"/>
    <w:rsid w:val="00273BAD"/>
    <w:rsid w:val="002743BC"/>
    <w:rsid w:val="002744F5"/>
    <w:rsid w:val="00274687"/>
    <w:rsid w:val="00276282"/>
    <w:rsid w:val="00276AF3"/>
    <w:rsid w:val="00282242"/>
    <w:rsid w:val="00282AEB"/>
    <w:rsid w:val="00286CA7"/>
    <w:rsid w:val="00286EAA"/>
    <w:rsid w:val="00293743"/>
    <w:rsid w:val="0029399D"/>
    <w:rsid w:val="0029448E"/>
    <w:rsid w:val="0029645B"/>
    <w:rsid w:val="00297009"/>
    <w:rsid w:val="002A0C0F"/>
    <w:rsid w:val="002A219F"/>
    <w:rsid w:val="002A415F"/>
    <w:rsid w:val="002A5AC2"/>
    <w:rsid w:val="002A74FA"/>
    <w:rsid w:val="002A7C93"/>
    <w:rsid w:val="002A7D97"/>
    <w:rsid w:val="002B053E"/>
    <w:rsid w:val="002B102D"/>
    <w:rsid w:val="002B17EB"/>
    <w:rsid w:val="002B1C3A"/>
    <w:rsid w:val="002B2318"/>
    <w:rsid w:val="002B311B"/>
    <w:rsid w:val="002B3E53"/>
    <w:rsid w:val="002B4058"/>
    <w:rsid w:val="002B5E1E"/>
    <w:rsid w:val="002B5E4A"/>
    <w:rsid w:val="002B69C5"/>
    <w:rsid w:val="002C0FCA"/>
    <w:rsid w:val="002C1295"/>
    <w:rsid w:val="002C1FE7"/>
    <w:rsid w:val="002C3FBB"/>
    <w:rsid w:val="002C4300"/>
    <w:rsid w:val="002C4E85"/>
    <w:rsid w:val="002C580A"/>
    <w:rsid w:val="002C7A69"/>
    <w:rsid w:val="002D0053"/>
    <w:rsid w:val="002D0741"/>
    <w:rsid w:val="002D0B5A"/>
    <w:rsid w:val="002D1820"/>
    <w:rsid w:val="002D1DDF"/>
    <w:rsid w:val="002D2D07"/>
    <w:rsid w:val="002D2F43"/>
    <w:rsid w:val="002D44D9"/>
    <w:rsid w:val="002D4DBC"/>
    <w:rsid w:val="002D58A6"/>
    <w:rsid w:val="002D5B53"/>
    <w:rsid w:val="002D5DA7"/>
    <w:rsid w:val="002D739E"/>
    <w:rsid w:val="002E029F"/>
    <w:rsid w:val="002E12C6"/>
    <w:rsid w:val="002E7F15"/>
    <w:rsid w:val="002F1FB2"/>
    <w:rsid w:val="002F236D"/>
    <w:rsid w:val="002F2B26"/>
    <w:rsid w:val="002F2DBA"/>
    <w:rsid w:val="002F3A36"/>
    <w:rsid w:val="002F5D8D"/>
    <w:rsid w:val="002F79D6"/>
    <w:rsid w:val="003019F3"/>
    <w:rsid w:val="00301A56"/>
    <w:rsid w:val="00301A7E"/>
    <w:rsid w:val="00301B73"/>
    <w:rsid w:val="00302607"/>
    <w:rsid w:val="00303A18"/>
    <w:rsid w:val="00303E4C"/>
    <w:rsid w:val="003041C7"/>
    <w:rsid w:val="0030496C"/>
    <w:rsid w:val="003055EB"/>
    <w:rsid w:val="003065CC"/>
    <w:rsid w:val="00307CC5"/>
    <w:rsid w:val="00307D86"/>
    <w:rsid w:val="00311200"/>
    <w:rsid w:val="00313686"/>
    <w:rsid w:val="00313BEE"/>
    <w:rsid w:val="003146DE"/>
    <w:rsid w:val="003150F4"/>
    <w:rsid w:val="00316131"/>
    <w:rsid w:val="00317B25"/>
    <w:rsid w:val="00321137"/>
    <w:rsid w:val="00322618"/>
    <w:rsid w:val="0032672E"/>
    <w:rsid w:val="0032745A"/>
    <w:rsid w:val="00327812"/>
    <w:rsid w:val="003315F2"/>
    <w:rsid w:val="00331EFE"/>
    <w:rsid w:val="003323CE"/>
    <w:rsid w:val="00333067"/>
    <w:rsid w:val="003347DB"/>
    <w:rsid w:val="00334D0C"/>
    <w:rsid w:val="00340B8E"/>
    <w:rsid w:val="00342438"/>
    <w:rsid w:val="003450DC"/>
    <w:rsid w:val="0034606B"/>
    <w:rsid w:val="00346258"/>
    <w:rsid w:val="00346264"/>
    <w:rsid w:val="0034762F"/>
    <w:rsid w:val="003516E1"/>
    <w:rsid w:val="00351D56"/>
    <w:rsid w:val="00352892"/>
    <w:rsid w:val="0035563E"/>
    <w:rsid w:val="00355850"/>
    <w:rsid w:val="00355CE7"/>
    <w:rsid w:val="003563FB"/>
    <w:rsid w:val="003564EE"/>
    <w:rsid w:val="00356A4B"/>
    <w:rsid w:val="00361DB3"/>
    <w:rsid w:val="00362401"/>
    <w:rsid w:val="00362D29"/>
    <w:rsid w:val="00363294"/>
    <w:rsid w:val="00364C1B"/>
    <w:rsid w:val="00365480"/>
    <w:rsid w:val="003678A8"/>
    <w:rsid w:val="00370727"/>
    <w:rsid w:val="00370759"/>
    <w:rsid w:val="00370E67"/>
    <w:rsid w:val="00371E8F"/>
    <w:rsid w:val="003813E4"/>
    <w:rsid w:val="003828FF"/>
    <w:rsid w:val="00383AB5"/>
    <w:rsid w:val="003857C8"/>
    <w:rsid w:val="003861E9"/>
    <w:rsid w:val="003903D9"/>
    <w:rsid w:val="00390EA7"/>
    <w:rsid w:val="00393A98"/>
    <w:rsid w:val="003945B2"/>
    <w:rsid w:val="00396CD9"/>
    <w:rsid w:val="00397BDB"/>
    <w:rsid w:val="003A0B68"/>
    <w:rsid w:val="003A45AF"/>
    <w:rsid w:val="003A6668"/>
    <w:rsid w:val="003A7BBA"/>
    <w:rsid w:val="003B07BD"/>
    <w:rsid w:val="003B1617"/>
    <w:rsid w:val="003B2BA7"/>
    <w:rsid w:val="003B40F4"/>
    <w:rsid w:val="003B7308"/>
    <w:rsid w:val="003C0136"/>
    <w:rsid w:val="003C1C12"/>
    <w:rsid w:val="003C2F54"/>
    <w:rsid w:val="003C4605"/>
    <w:rsid w:val="003C4929"/>
    <w:rsid w:val="003C51C6"/>
    <w:rsid w:val="003D0B45"/>
    <w:rsid w:val="003D251C"/>
    <w:rsid w:val="003D2761"/>
    <w:rsid w:val="003D5150"/>
    <w:rsid w:val="003D54E2"/>
    <w:rsid w:val="003D600F"/>
    <w:rsid w:val="003D637F"/>
    <w:rsid w:val="003E11CC"/>
    <w:rsid w:val="003E1268"/>
    <w:rsid w:val="003E2370"/>
    <w:rsid w:val="003E2877"/>
    <w:rsid w:val="003E409E"/>
    <w:rsid w:val="003E41FA"/>
    <w:rsid w:val="003E4ACC"/>
    <w:rsid w:val="003E5B09"/>
    <w:rsid w:val="003E6D0E"/>
    <w:rsid w:val="003E6D7A"/>
    <w:rsid w:val="003F54C3"/>
    <w:rsid w:val="003F7351"/>
    <w:rsid w:val="00403FE4"/>
    <w:rsid w:val="004042F5"/>
    <w:rsid w:val="0040529A"/>
    <w:rsid w:val="004053F0"/>
    <w:rsid w:val="00405D56"/>
    <w:rsid w:val="004060C1"/>
    <w:rsid w:val="00410B30"/>
    <w:rsid w:val="00410BF9"/>
    <w:rsid w:val="004116EA"/>
    <w:rsid w:val="00411B9C"/>
    <w:rsid w:val="004127AB"/>
    <w:rsid w:val="00412C6D"/>
    <w:rsid w:val="0041352C"/>
    <w:rsid w:val="00415DC9"/>
    <w:rsid w:val="00416E6A"/>
    <w:rsid w:val="004179BC"/>
    <w:rsid w:val="00421127"/>
    <w:rsid w:val="00421EFD"/>
    <w:rsid w:val="004229DE"/>
    <w:rsid w:val="00423375"/>
    <w:rsid w:val="004237DE"/>
    <w:rsid w:val="004238DC"/>
    <w:rsid w:val="00424AF2"/>
    <w:rsid w:val="004257BB"/>
    <w:rsid w:val="004259E5"/>
    <w:rsid w:val="00427CBA"/>
    <w:rsid w:val="00430582"/>
    <w:rsid w:val="00431922"/>
    <w:rsid w:val="00432547"/>
    <w:rsid w:val="004346F6"/>
    <w:rsid w:val="004351B3"/>
    <w:rsid w:val="00435382"/>
    <w:rsid w:val="00435487"/>
    <w:rsid w:val="004362AC"/>
    <w:rsid w:val="00437765"/>
    <w:rsid w:val="00437BB1"/>
    <w:rsid w:val="0044303A"/>
    <w:rsid w:val="00443219"/>
    <w:rsid w:val="0044668E"/>
    <w:rsid w:val="004473D1"/>
    <w:rsid w:val="004508DF"/>
    <w:rsid w:val="00451E71"/>
    <w:rsid w:val="00452D17"/>
    <w:rsid w:val="00452E1B"/>
    <w:rsid w:val="00452FD8"/>
    <w:rsid w:val="00453B1B"/>
    <w:rsid w:val="00456503"/>
    <w:rsid w:val="00456990"/>
    <w:rsid w:val="00456CE4"/>
    <w:rsid w:val="00460604"/>
    <w:rsid w:val="00460B58"/>
    <w:rsid w:val="00463A96"/>
    <w:rsid w:val="004646E6"/>
    <w:rsid w:val="00464E0C"/>
    <w:rsid w:val="00466EC9"/>
    <w:rsid w:val="00467D77"/>
    <w:rsid w:val="00471292"/>
    <w:rsid w:val="004713E5"/>
    <w:rsid w:val="00472395"/>
    <w:rsid w:val="004751C9"/>
    <w:rsid w:val="00475A58"/>
    <w:rsid w:val="0047613E"/>
    <w:rsid w:val="0047664F"/>
    <w:rsid w:val="00477377"/>
    <w:rsid w:val="00481635"/>
    <w:rsid w:val="004872E8"/>
    <w:rsid w:val="00487F0E"/>
    <w:rsid w:val="00490DD5"/>
    <w:rsid w:val="004917B3"/>
    <w:rsid w:val="00491B2E"/>
    <w:rsid w:val="004949BC"/>
    <w:rsid w:val="00494B5C"/>
    <w:rsid w:val="00495C86"/>
    <w:rsid w:val="0049681B"/>
    <w:rsid w:val="004A2192"/>
    <w:rsid w:val="004A24B2"/>
    <w:rsid w:val="004A3D41"/>
    <w:rsid w:val="004A7113"/>
    <w:rsid w:val="004B013A"/>
    <w:rsid w:val="004B088C"/>
    <w:rsid w:val="004B0E27"/>
    <w:rsid w:val="004B1950"/>
    <w:rsid w:val="004B391A"/>
    <w:rsid w:val="004B475A"/>
    <w:rsid w:val="004B7DAE"/>
    <w:rsid w:val="004C2049"/>
    <w:rsid w:val="004C3FB1"/>
    <w:rsid w:val="004C643F"/>
    <w:rsid w:val="004D030A"/>
    <w:rsid w:val="004D10AF"/>
    <w:rsid w:val="004D1FD7"/>
    <w:rsid w:val="004D2073"/>
    <w:rsid w:val="004D2788"/>
    <w:rsid w:val="004D44ED"/>
    <w:rsid w:val="004D4CF1"/>
    <w:rsid w:val="004D5F0E"/>
    <w:rsid w:val="004D69A5"/>
    <w:rsid w:val="004D7DA7"/>
    <w:rsid w:val="004E1988"/>
    <w:rsid w:val="004E29BD"/>
    <w:rsid w:val="004E2CBF"/>
    <w:rsid w:val="004E2EF8"/>
    <w:rsid w:val="004E5237"/>
    <w:rsid w:val="004E5EAC"/>
    <w:rsid w:val="004F0AD7"/>
    <w:rsid w:val="004F33B0"/>
    <w:rsid w:val="004F36F9"/>
    <w:rsid w:val="004F4A0B"/>
    <w:rsid w:val="004F502F"/>
    <w:rsid w:val="004F57EC"/>
    <w:rsid w:val="004F59BC"/>
    <w:rsid w:val="004F5FE4"/>
    <w:rsid w:val="004F6569"/>
    <w:rsid w:val="0050114B"/>
    <w:rsid w:val="005015B0"/>
    <w:rsid w:val="00503D70"/>
    <w:rsid w:val="005066D9"/>
    <w:rsid w:val="005102AB"/>
    <w:rsid w:val="0051090C"/>
    <w:rsid w:val="00510C01"/>
    <w:rsid w:val="00512A6B"/>
    <w:rsid w:val="00512B79"/>
    <w:rsid w:val="00521181"/>
    <w:rsid w:val="0052151F"/>
    <w:rsid w:val="00522EFA"/>
    <w:rsid w:val="00524619"/>
    <w:rsid w:val="0052603B"/>
    <w:rsid w:val="005264CB"/>
    <w:rsid w:val="005273CF"/>
    <w:rsid w:val="00527400"/>
    <w:rsid w:val="00527AA3"/>
    <w:rsid w:val="00530047"/>
    <w:rsid w:val="005319A0"/>
    <w:rsid w:val="00532DDC"/>
    <w:rsid w:val="005345F3"/>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12DE"/>
    <w:rsid w:val="00553A12"/>
    <w:rsid w:val="0055467C"/>
    <w:rsid w:val="00554B9F"/>
    <w:rsid w:val="00556CD5"/>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5C"/>
    <w:rsid w:val="00591173"/>
    <w:rsid w:val="00591237"/>
    <w:rsid w:val="00591885"/>
    <w:rsid w:val="005922EA"/>
    <w:rsid w:val="00593777"/>
    <w:rsid w:val="00596CD0"/>
    <w:rsid w:val="00597EBA"/>
    <w:rsid w:val="005A01FD"/>
    <w:rsid w:val="005A0C82"/>
    <w:rsid w:val="005A1C59"/>
    <w:rsid w:val="005A4671"/>
    <w:rsid w:val="005A4E65"/>
    <w:rsid w:val="005A5CDD"/>
    <w:rsid w:val="005A6456"/>
    <w:rsid w:val="005A6AE5"/>
    <w:rsid w:val="005A70AA"/>
    <w:rsid w:val="005B0F2E"/>
    <w:rsid w:val="005B2AFC"/>
    <w:rsid w:val="005B3F14"/>
    <w:rsid w:val="005B4303"/>
    <w:rsid w:val="005B509F"/>
    <w:rsid w:val="005B60C0"/>
    <w:rsid w:val="005B641C"/>
    <w:rsid w:val="005C037C"/>
    <w:rsid w:val="005C062C"/>
    <w:rsid w:val="005C5FA2"/>
    <w:rsid w:val="005C62BB"/>
    <w:rsid w:val="005C645F"/>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42D9"/>
    <w:rsid w:val="005E66D3"/>
    <w:rsid w:val="005F0081"/>
    <w:rsid w:val="005F04D9"/>
    <w:rsid w:val="005F2813"/>
    <w:rsid w:val="005F2B2B"/>
    <w:rsid w:val="005F3000"/>
    <w:rsid w:val="005F6CB5"/>
    <w:rsid w:val="00601AD2"/>
    <w:rsid w:val="00603842"/>
    <w:rsid w:val="00605054"/>
    <w:rsid w:val="00605243"/>
    <w:rsid w:val="00606590"/>
    <w:rsid w:val="00611EE6"/>
    <w:rsid w:val="00612014"/>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31D9"/>
    <w:rsid w:val="00644468"/>
    <w:rsid w:val="00644AB6"/>
    <w:rsid w:val="00644B13"/>
    <w:rsid w:val="00645502"/>
    <w:rsid w:val="00646F7D"/>
    <w:rsid w:val="00647687"/>
    <w:rsid w:val="00650148"/>
    <w:rsid w:val="006510B5"/>
    <w:rsid w:val="006512D0"/>
    <w:rsid w:val="0065201D"/>
    <w:rsid w:val="00652BEE"/>
    <w:rsid w:val="00652CE8"/>
    <w:rsid w:val="006535B1"/>
    <w:rsid w:val="00654435"/>
    <w:rsid w:val="006558AD"/>
    <w:rsid w:val="00657D48"/>
    <w:rsid w:val="006615D2"/>
    <w:rsid w:val="006618FA"/>
    <w:rsid w:val="006640C3"/>
    <w:rsid w:val="00666EA8"/>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DD5"/>
    <w:rsid w:val="00686B3E"/>
    <w:rsid w:val="00687148"/>
    <w:rsid w:val="00690638"/>
    <w:rsid w:val="0069439E"/>
    <w:rsid w:val="00696619"/>
    <w:rsid w:val="006970EE"/>
    <w:rsid w:val="00697380"/>
    <w:rsid w:val="006A0008"/>
    <w:rsid w:val="006A1047"/>
    <w:rsid w:val="006A2BD0"/>
    <w:rsid w:val="006A4560"/>
    <w:rsid w:val="006A4930"/>
    <w:rsid w:val="006A4C4F"/>
    <w:rsid w:val="006A4E5D"/>
    <w:rsid w:val="006A7211"/>
    <w:rsid w:val="006B139E"/>
    <w:rsid w:val="006B3F66"/>
    <w:rsid w:val="006B41BE"/>
    <w:rsid w:val="006B420F"/>
    <w:rsid w:val="006B6930"/>
    <w:rsid w:val="006B6C34"/>
    <w:rsid w:val="006B7CB6"/>
    <w:rsid w:val="006C0255"/>
    <w:rsid w:val="006C252A"/>
    <w:rsid w:val="006C2DD0"/>
    <w:rsid w:val="006C5E29"/>
    <w:rsid w:val="006D003F"/>
    <w:rsid w:val="006D34E1"/>
    <w:rsid w:val="006D3C09"/>
    <w:rsid w:val="006D5559"/>
    <w:rsid w:val="006D6854"/>
    <w:rsid w:val="006E0EA9"/>
    <w:rsid w:val="006E0F2C"/>
    <w:rsid w:val="006E1D23"/>
    <w:rsid w:val="006E2A2F"/>
    <w:rsid w:val="006E4137"/>
    <w:rsid w:val="006E5431"/>
    <w:rsid w:val="006E579A"/>
    <w:rsid w:val="006E585F"/>
    <w:rsid w:val="006E6210"/>
    <w:rsid w:val="006F2F59"/>
    <w:rsid w:val="006F32EA"/>
    <w:rsid w:val="006F5461"/>
    <w:rsid w:val="006F6AA0"/>
    <w:rsid w:val="006F748C"/>
    <w:rsid w:val="00700AC1"/>
    <w:rsid w:val="00702455"/>
    <w:rsid w:val="00702D75"/>
    <w:rsid w:val="00703930"/>
    <w:rsid w:val="00705C65"/>
    <w:rsid w:val="00705FF2"/>
    <w:rsid w:val="007064C2"/>
    <w:rsid w:val="0071040E"/>
    <w:rsid w:val="00710CE1"/>
    <w:rsid w:val="007110E2"/>
    <w:rsid w:val="00712434"/>
    <w:rsid w:val="00713C3D"/>
    <w:rsid w:val="00716A53"/>
    <w:rsid w:val="00720727"/>
    <w:rsid w:val="00721004"/>
    <w:rsid w:val="00722C73"/>
    <w:rsid w:val="00726F12"/>
    <w:rsid w:val="00727793"/>
    <w:rsid w:val="007309AA"/>
    <w:rsid w:val="00731142"/>
    <w:rsid w:val="00731CAE"/>
    <w:rsid w:val="0073232B"/>
    <w:rsid w:val="007325B1"/>
    <w:rsid w:val="00732988"/>
    <w:rsid w:val="007356D4"/>
    <w:rsid w:val="00735C59"/>
    <w:rsid w:val="007372E8"/>
    <w:rsid w:val="007377C9"/>
    <w:rsid w:val="00740B7B"/>
    <w:rsid w:val="007410FB"/>
    <w:rsid w:val="007412CB"/>
    <w:rsid w:val="00741335"/>
    <w:rsid w:val="00741D27"/>
    <w:rsid w:val="00746C18"/>
    <w:rsid w:val="00750AD2"/>
    <w:rsid w:val="00751093"/>
    <w:rsid w:val="0075177A"/>
    <w:rsid w:val="0075264C"/>
    <w:rsid w:val="00752DC8"/>
    <w:rsid w:val="007531D6"/>
    <w:rsid w:val="00757629"/>
    <w:rsid w:val="0075778C"/>
    <w:rsid w:val="00757B3F"/>
    <w:rsid w:val="00757E57"/>
    <w:rsid w:val="00760655"/>
    <w:rsid w:val="00761FC6"/>
    <w:rsid w:val="00762453"/>
    <w:rsid w:val="007625E1"/>
    <w:rsid w:val="00764E4B"/>
    <w:rsid w:val="00765997"/>
    <w:rsid w:val="0077261D"/>
    <w:rsid w:val="00772C50"/>
    <w:rsid w:val="0077340D"/>
    <w:rsid w:val="007734CD"/>
    <w:rsid w:val="00774B21"/>
    <w:rsid w:val="007765C2"/>
    <w:rsid w:val="007832A0"/>
    <w:rsid w:val="00783384"/>
    <w:rsid w:val="00783E71"/>
    <w:rsid w:val="0078482D"/>
    <w:rsid w:val="007873C1"/>
    <w:rsid w:val="00790EB9"/>
    <w:rsid w:val="00791459"/>
    <w:rsid w:val="00793A34"/>
    <w:rsid w:val="00793F1B"/>
    <w:rsid w:val="00793F85"/>
    <w:rsid w:val="007940B7"/>
    <w:rsid w:val="0079445F"/>
    <w:rsid w:val="007967AC"/>
    <w:rsid w:val="00796B4C"/>
    <w:rsid w:val="00796DF1"/>
    <w:rsid w:val="00796E76"/>
    <w:rsid w:val="00797FBC"/>
    <w:rsid w:val="007A0050"/>
    <w:rsid w:val="007A5690"/>
    <w:rsid w:val="007A60B9"/>
    <w:rsid w:val="007A6C1C"/>
    <w:rsid w:val="007A7B8C"/>
    <w:rsid w:val="007B0907"/>
    <w:rsid w:val="007B2756"/>
    <w:rsid w:val="007B2E72"/>
    <w:rsid w:val="007B3F97"/>
    <w:rsid w:val="007B4A0F"/>
    <w:rsid w:val="007B4A1F"/>
    <w:rsid w:val="007C04C9"/>
    <w:rsid w:val="007C155F"/>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17CC"/>
    <w:rsid w:val="007E301F"/>
    <w:rsid w:val="007E317D"/>
    <w:rsid w:val="007E5253"/>
    <w:rsid w:val="007F2152"/>
    <w:rsid w:val="007F38E9"/>
    <w:rsid w:val="007F5444"/>
    <w:rsid w:val="007F5624"/>
    <w:rsid w:val="007F599B"/>
    <w:rsid w:val="007F5E17"/>
    <w:rsid w:val="008039CA"/>
    <w:rsid w:val="00806BEF"/>
    <w:rsid w:val="00806EE2"/>
    <w:rsid w:val="00807610"/>
    <w:rsid w:val="00810CD8"/>
    <w:rsid w:val="008122CC"/>
    <w:rsid w:val="00816BD2"/>
    <w:rsid w:val="00822FBD"/>
    <w:rsid w:val="0082426F"/>
    <w:rsid w:val="0082680E"/>
    <w:rsid w:val="0082692F"/>
    <w:rsid w:val="00830189"/>
    <w:rsid w:val="0083081C"/>
    <w:rsid w:val="008308E4"/>
    <w:rsid w:val="008321CE"/>
    <w:rsid w:val="008323AF"/>
    <w:rsid w:val="008337C4"/>
    <w:rsid w:val="008340DB"/>
    <w:rsid w:val="008349F1"/>
    <w:rsid w:val="00834F5C"/>
    <w:rsid w:val="0083574C"/>
    <w:rsid w:val="00842DAE"/>
    <w:rsid w:val="0084378C"/>
    <w:rsid w:val="00844C68"/>
    <w:rsid w:val="00846D6C"/>
    <w:rsid w:val="00853411"/>
    <w:rsid w:val="00855C1D"/>
    <w:rsid w:val="00860A9A"/>
    <w:rsid w:val="00862974"/>
    <w:rsid w:val="008643EA"/>
    <w:rsid w:val="0086443A"/>
    <w:rsid w:val="00864599"/>
    <w:rsid w:val="00865E71"/>
    <w:rsid w:val="00866D7D"/>
    <w:rsid w:val="00867001"/>
    <w:rsid w:val="008678AE"/>
    <w:rsid w:val="00870749"/>
    <w:rsid w:val="008710ED"/>
    <w:rsid w:val="00872D0E"/>
    <w:rsid w:val="00872FEF"/>
    <w:rsid w:val="00874C94"/>
    <w:rsid w:val="0087523E"/>
    <w:rsid w:val="00875C4F"/>
    <w:rsid w:val="00876C90"/>
    <w:rsid w:val="008771B5"/>
    <w:rsid w:val="00877917"/>
    <w:rsid w:val="00877FF2"/>
    <w:rsid w:val="00883170"/>
    <w:rsid w:val="00886F4C"/>
    <w:rsid w:val="00890FBA"/>
    <w:rsid w:val="0089178F"/>
    <w:rsid w:val="008918D9"/>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FCB"/>
    <w:rsid w:val="008D1066"/>
    <w:rsid w:val="008D2F84"/>
    <w:rsid w:val="008D4497"/>
    <w:rsid w:val="008D44B1"/>
    <w:rsid w:val="008D4849"/>
    <w:rsid w:val="008D50D4"/>
    <w:rsid w:val="008D67D5"/>
    <w:rsid w:val="008E2EF7"/>
    <w:rsid w:val="008E70A2"/>
    <w:rsid w:val="008F0865"/>
    <w:rsid w:val="008F2908"/>
    <w:rsid w:val="008F3B98"/>
    <w:rsid w:val="008F4ACF"/>
    <w:rsid w:val="008F6840"/>
    <w:rsid w:val="009009FB"/>
    <w:rsid w:val="00900D60"/>
    <w:rsid w:val="00902FAB"/>
    <w:rsid w:val="00904183"/>
    <w:rsid w:val="00904BEB"/>
    <w:rsid w:val="00904ED9"/>
    <w:rsid w:val="0091071B"/>
    <w:rsid w:val="009122BD"/>
    <w:rsid w:val="00912D09"/>
    <w:rsid w:val="009154E0"/>
    <w:rsid w:val="0091736B"/>
    <w:rsid w:val="00917893"/>
    <w:rsid w:val="00920894"/>
    <w:rsid w:val="009208C3"/>
    <w:rsid w:val="009209CF"/>
    <w:rsid w:val="00920EBB"/>
    <w:rsid w:val="00923E7B"/>
    <w:rsid w:val="00923F30"/>
    <w:rsid w:val="00923FB3"/>
    <w:rsid w:val="009240B8"/>
    <w:rsid w:val="00924CC7"/>
    <w:rsid w:val="0092584D"/>
    <w:rsid w:val="00925E29"/>
    <w:rsid w:val="00926585"/>
    <w:rsid w:val="00927538"/>
    <w:rsid w:val="00927BD2"/>
    <w:rsid w:val="00927D47"/>
    <w:rsid w:val="00930BF4"/>
    <w:rsid w:val="00931589"/>
    <w:rsid w:val="00932293"/>
    <w:rsid w:val="00933192"/>
    <w:rsid w:val="009341CF"/>
    <w:rsid w:val="009351C0"/>
    <w:rsid w:val="00935B95"/>
    <w:rsid w:val="00936D67"/>
    <w:rsid w:val="009441FD"/>
    <w:rsid w:val="00945E43"/>
    <w:rsid w:val="00945F00"/>
    <w:rsid w:val="00946120"/>
    <w:rsid w:val="0094696F"/>
    <w:rsid w:val="00950C27"/>
    <w:rsid w:val="00951EEC"/>
    <w:rsid w:val="009527DB"/>
    <w:rsid w:val="00954E6A"/>
    <w:rsid w:val="00960956"/>
    <w:rsid w:val="00960B94"/>
    <w:rsid w:val="00962696"/>
    <w:rsid w:val="009633A4"/>
    <w:rsid w:val="009647C4"/>
    <w:rsid w:val="00964FF6"/>
    <w:rsid w:val="00966237"/>
    <w:rsid w:val="0096635D"/>
    <w:rsid w:val="00966D0A"/>
    <w:rsid w:val="00967F3B"/>
    <w:rsid w:val="00970011"/>
    <w:rsid w:val="009718E1"/>
    <w:rsid w:val="009721B6"/>
    <w:rsid w:val="00973CEE"/>
    <w:rsid w:val="00973F1B"/>
    <w:rsid w:val="00974D06"/>
    <w:rsid w:val="009764C6"/>
    <w:rsid w:val="0097784C"/>
    <w:rsid w:val="00980F1E"/>
    <w:rsid w:val="009816CB"/>
    <w:rsid w:val="00981BD0"/>
    <w:rsid w:val="00982A1A"/>
    <w:rsid w:val="00982A89"/>
    <w:rsid w:val="00982F0D"/>
    <w:rsid w:val="00983BDE"/>
    <w:rsid w:val="00983D66"/>
    <w:rsid w:val="009842D5"/>
    <w:rsid w:val="009864D8"/>
    <w:rsid w:val="0099019E"/>
    <w:rsid w:val="00990A5B"/>
    <w:rsid w:val="0099193F"/>
    <w:rsid w:val="00991A1B"/>
    <w:rsid w:val="00993F1F"/>
    <w:rsid w:val="00994147"/>
    <w:rsid w:val="00994DEF"/>
    <w:rsid w:val="0099776B"/>
    <w:rsid w:val="009A2510"/>
    <w:rsid w:val="009A2FB5"/>
    <w:rsid w:val="009A3283"/>
    <w:rsid w:val="009A46C5"/>
    <w:rsid w:val="009A72EA"/>
    <w:rsid w:val="009B1406"/>
    <w:rsid w:val="009B1FD1"/>
    <w:rsid w:val="009B2232"/>
    <w:rsid w:val="009B2C9B"/>
    <w:rsid w:val="009B4A84"/>
    <w:rsid w:val="009B6B86"/>
    <w:rsid w:val="009C02CE"/>
    <w:rsid w:val="009C03CD"/>
    <w:rsid w:val="009C0CB9"/>
    <w:rsid w:val="009C199A"/>
    <w:rsid w:val="009C28B9"/>
    <w:rsid w:val="009C2ECE"/>
    <w:rsid w:val="009C321E"/>
    <w:rsid w:val="009C370B"/>
    <w:rsid w:val="009C3C6D"/>
    <w:rsid w:val="009C5C8D"/>
    <w:rsid w:val="009C78CE"/>
    <w:rsid w:val="009C793C"/>
    <w:rsid w:val="009C7FB4"/>
    <w:rsid w:val="009D1777"/>
    <w:rsid w:val="009D2363"/>
    <w:rsid w:val="009D2369"/>
    <w:rsid w:val="009D24DB"/>
    <w:rsid w:val="009D3DD4"/>
    <w:rsid w:val="009D48CF"/>
    <w:rsid w:val="009D4E66"/>
    <w:rsid w:val="009D571B"/>
    <w:rsid w:val="009D5EE1"/>
    <w:rsid w:val="009D65EA"/>
    <w:rsid w:val="009E02CC"/>
    <w:rsid w:val="009E0C90"/>
    <w:rsid w:val="009E0FF1"/>
    <w:rsid w:val="009E2519"/>
    <w:rsid w:val="009E3EAB"/>
    <w:rsid w:val="009E7017"/>
    <w:rsid w:val="009E74CD"/>
    <w:rsid w:val="009F241A"/>
    <w:rsid w:val="009F326C"/>
    <w:rsid w:val="009F48F6"/>
    <w:rsid w:val="009F4CB0"/>
    <w:rsid w:val="009F5EC9"/>
    <w:rsid w:val="009F6A23"/>
    <w:rsid w:val="00A0348A"/>
    <w:rsid w:val="00A037E4"/>
    <w:rsid w:val="00A04F66"/>
    <w:rsid w:val="00A05AF2"/>
    <w:rsid w:val="00A06450"/>
    <w:rsid w:val="00A07BA4"/>
    <w:rsid w:val="00A10D60"/>
    <w:rsid w:val="00A116BF"/>
    <w:rsid w:val="00A12955"/>
    <w:rsid w:val="00A13B01"/>
    <w:rsid w:val="00A13BBF"/>
    <w:rsid w:val="00A15B21"/>
    <w:rsid w:val="00A170E1"/>
    <w:rsid w:val="00A214B8"/>
    <w:rsid w:val="00A2192D"/>
    <w:rsid w:val="00A2267C"/>
    <w:rsid w:val="00A23BF7"/>
    <w:rsid w:val="00A2567A"/>
    <w:rsid w:val="00A27CD7"/>
    <w:rsid w:val="00A328C8"/>
    <w:rsid w:val="00A34462"/>
    <w:rsid w:val="00A357E9"/>
    <w:rsid w:val="00A360BB"/>
    <w:rsid w:val="00A36747"/>
    <w:rsid w:val="00A36BD3"/>
    <w:rsid w:val="00A3727B"/>
    <w:rsid w:val="00A41B45"/>
    <w:rsid w:val="00A423DD"/>
    <w:rsid w:val="00A42611"/>
    <w:rsid w:val="00A42E6A"/>
    <w:rsid w:val="00A44243"/>
    <w:rsid w:val="00A44CCF"/>
    <w:rsid w:val="00A44E2E"/>
    <w:rsid w:val="00A44F47"/>
    <w:rsid w:val="00A51CCC"/>
    <w:rsid w:val="00A52C2B"/>
    <w:rsid w:val="00A54A5B"/>
    <w:rsid w:val="00A553FF"/>
    <w:rsid w:val="00A56457"/>
    <w:rsid w:val="00A565AB"/>
    <w:rsid w:val="00A565E2"/>
    <w:rsid w:val="00A56D0C"/>
    <w:rsid w:val="00A577BC"/>
    <w:rsid w:val="00A57A4D"/>
    <w:rsid w:val="00A57BE5"/>
    <w:rsid w:val="00A57FF3"/>
    <w:rsid w:val="00A613F6"/>
    <w:rsid w:val="00A64D5B"/>
    <w:rsid w:val="00A65F0E"/>
    <w:rsid w:val="00A66353"/>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C17"/>
    <w:rsid w:val="00A9008E"/>
    <w:rsid w:val="00A90A7E"/>
    <w:rsid w:val="00A90CC1"/>
    <w:rsid w:val="00A932BF"/>
    <w:rsid w:val="00A94848"/>
    <w:rsid w:val="00A954F5"/>
    <w:rsid w:val="00A95C58"/>
    <w:rsid w:val="00A9617D"/>
    <w:rsid w:val="00A9663C"/>
    <w:rsid w:val="00AA0C9C"/>
    <w:rsid w:val="00AA18F0"/>
    <w:rsid w:val="00AA28EF"/>
    <w:rsid w:val="00AA5CAD"/>
    <w:rsid w:val="00AA6F5C"/>
    <w:rsid w:val="00AA7304"/>
    <w:rsid w:val="00AA79F7"/>
    <w:rsid w:val="00AB0CCD"/>
    <w:rsid w:val="00AB0EC3"/>
    <w:rsid w:val="00AB1E3D"/>
    <w:rsid w:val="00AB200F"/>
    <w:rsid w:val="00AB5D82"/>
    <w:rsid w:val="00AB6629"/>
    <w:rsid w:val="00AC18D5"/>
    <w:rsid w:val="00AC1A7E"/>
    <w:rsid w:val="00AC2B62"/>
    <w:rsid w:val="00AC3AF7"/>
    <w:rsid w:val="00AC5F77"/>
    <w:rsid w:val="00AC7F5C"/>
    <w:rsid w:val="00AD1421"/>
    <w:rsid w:val="00AD2167"/>
    <w:rsid w:val="00AD2274"/>
    <w:rsid w:val="00AD3F72"/>
    <w:rsid w:val="00AD5AA2"/>
    <w:rsid w:val="00AD692D"/>
    <w:rsid w:val="00AD72F4"/>
    <w:rsid w:val="00AE0F2C"/>
    <w:rsid w:val="00AE2493"/>
    <w:rsid w:val="00AE2F8D"/>
    <w:rsid w:val="00AE3E42"/>
    <w:rsid w:val="00AE41BA"/>
    <w:rsid w:val="00AE5083"/>
    <w:rsid w:val="00AE5EB1"/>
    <w:rsid w:val="00AE6AEF"/>
    <w:rsid w:val="00AE77D0"/>
    <w:rsid w:val="00AF0078"/>
    <w:rsid w:val="00AF235B"/>
    <w:rsid w:val="00AF55B2"/>
    <w:rsid w:val="00AF6026"/>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22A84"/>
    <w:rsid w:val="00B24809"/>
    <w:rsid w:val="00B25CBC"/>
    <w:rsid w:val="00B269CC"/>
    <w:rsid w:val="00B2732A"/>
    <w:rsid w:val="00B27E29"/>
    <w:rsid w:val="00B3026D"/>
    <w:rsid w:val="00B32333"/>
    <w:rsid w:val="00B337DD"/>
    <w:rsid w:val="00B33808"/>
    <w:rsid w:val="00B35C08"/>
    <w:rsid w:val="00B35CA4"/>
    <w:rsid w:val="00B360C9"/>
    <w:rsid w:val="00B37530"/>
    <w:rsid w:val="00B37A61"/>
    <w:rsid w:val="00B40868"/>
    <w:rsid w:val="00B40C86"/>
    <w:rsid w:val="00B41043"/>
    <w:rsid w:val="00B41A68"/>
    <w:rsid w:val="00B4533C"/>
    <w:rsid w:val="00B47108"/>
    <w:rsid w:val="00B477D3"/>
    <w:rsid w:val="00B50DE1"/>
    <w:rsid w:val="00B5309B"/>
    <w:rsid w:val="00B547CE"/>
    <w:rsid w:val="00B54CAC"/>
    <w:rsid w:val="00B55CB5"/>
    <w:rsid w:val="00B563B7"/>
    <w:rsid w:val="00B567F9"/>
    <w:rsid w:val="00B57479"/>
    <w:rsid w:val="00B575A3"/>
    <w:rsid w:val="00B60278"/>
    <w:rsid w:val="00B631DB"/>
    <w:rsid w:val="00B65E13"/>
    <w:rsid w:val="00B66318"/>
    <w:rsid w:val="00B66CF0"/>
    <w:rsid w:val="00B71FFB"/>
    <w:rsid w:val="00B72FE5"/>
    <w:rsid w:val="00B74264"/>
    <w:rsid w:val="00B746D5"/>
    <w:rsid w:val="00B74A3C"/>
    <w:rsid w:val="00B8178E"/>
    <w:rsid w:val="00B86495"/>
    <w:rsid w:val="00B864C4"/>
    <w:rsid w:val="00B86A53"/>
    <w:rsid w:val="00B876F0"/>
    <w:rsid w:val="00B90BFA"/>
    <w:rsid w:val="00B95B5C"/>
    <w:rsid w:val="00BA11D2"/>
    <w:rsid w:val="00BA16F7"/>
    <w:rsid w:val="00BA4FC7"/>
    <w:rsid w:val="00BA6E88"/>
    <w:rsid w:val="00BA7D04"/>
    <w:rsid w:val="00BB0970"/>
    <w:rsid w:val="00BB0D51"/>
    <w:rsid w:val="00BB0FED"/>
    <w:rsid w:val="00BB1BB1"/>
    <w:rsid w:val="00BB2245"/>
    <w:rsid w:val="00BB450B"/>
    <w:rsid w:val="00BB689B"/>
    <w:rsid w:val="00BB7A58"/>
    <w:rsid w:val="00BB7FF1"/>
    <w:rsid w:val="00BC1860"/>
    <w:rsid w:val="00BC5275"/>
    <w:rsid w:val="00BC5AF4"/>
    <w:rsid w:val="00BC5E05"/>
    <w:rsid w:val="00BC6B5C"/>
    <w:rsid w:val="00BC772E"/>
    <w:rsid w:val="00BC7E06"/>
    <w:rsid w:val="00BD0886"/>
    <w:rsid w:val="00BD1139"/>
    <w:rsid w:val="00BD266D"/>
    <w:rsid w:val="00BD537B"/>
    <w:rsid w:val="00BD5D6A"/>
    <w:rsid w:val="00BD6577"/>
    <w:rsid w:val="00BD772C"/>
    <w:rsid w:val="00BD7899"/>
    <w:rsid w:val="00BE0F20"/>
    <w:rsid w:val="00BE147E"/>
    <w:rsid w:val="00BE25BB"/>
    <w:rsid w:val="00BE38AF"/>
    <w:rsid w:val="00BF004D"/>
    <w:rsid w:val="00BF1DA6"/>
    <w:rsid w:val="00BF4C9A"/>
    <w:rsid w:val="00BF6864"/>
    <w:rsid w:val="00C000FB"/>
    <w:rsid w:val="00C015D7"/>
    <w:rsid w:val="00C01793"/>
    <w:rsid w:val="00C02695"/>
    <w:rsid w:val="00C04145"/>
    <w:rsid w:val="00C04F06"/>
    <w:rsid w:val="00C0515E"/>
    <w:rsid w:val="00C06864"/>
    <w:rsid w:val="00C06AD1"/>
    <w:rsid w:val="00C07BDE"/>
    <w:rsid w:val="00C11EAA"/>
    <w:rsid w:val="00C133A3"/>
    <w:rsid w:val="00C136CD"/>
    <w:rsid w:val="00C13856"/>
    <w:rsid w:val="00C145DF"/>
    <w:rsid w:val="00C14A1C"/>
    <w:rsid w:val="00C16617"/>
    <w:rsid w:val="00C168E0"/>
    <w:rsid w:val="00C174E5"/>
    <w:rsid w:val="00C219E2"/>
    <w:rsid w:val="00C22249"/>
    <w:rsid w:val="00C22418"/>
    <w:rsid w:val="00C22AB2"/>
    <w:rsid w:val="00C2451C"/>
    <w:rsid w:val="00C24D38"/>
    <w:rsid w:val="00C26047"/>
    <w:rsid w:val="00C31D2F"/>
    <w:rsid w:val="00C324AA"/>
    <w:rsid w:val="00C324F8"/>
    <w:rsid w:val="00C333D3"/>
    <w:rsid w:val="00C347C9"/>
    <w:rsid w:val="00C35FC7"/>
    <w:rsid w:val="00C377F7"/>
    <w:rsid w:val="00C412F3"/>
    <w:rsid w:val="00C425A9"/>
    <w:rsid w:val="00C438C7"/>
    <w:rsid w:val="00C43D62"/>
    <w:rsid w:val="00C45739"/>
    <w:rsid w:val="00C4613C"/>
    <w:rsid w:val="00C4738C"/>
    <w:rsid w:val="00C47E36"/>
    <w:rsid w:val="00C505BE"/>
    <w:rsid w:val="00C508F7"/>
    <w:rsid w:val="00C52683"/>
    <w:rsid w:val="00C54E96"/>
    <w:rsid w:val="00C55A33"/>
    <w:rsid w:val="00C56FE2"/>
    <w:rsid w:val="00C5762C"/>
    <w:rsid w:val="00C57F9D"/>
    <w:rsid w:val="00C602FC"/>
    <w:rsid w:val="00C60886"/>
    <w:rsid w:val="00C61355"/>
    <w:rsid w:val="00C61786"/>
    <w:rsid w:val="00C62025"/>
    <w:rsid w:val="00C620E5"/>
    <w:rsid w:val="00C6265D"/>
    <w:rsid w:val="00C63025"/>
    <w:rsid w:val="00C64486"/>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902BD"/>
    <w:rsid w:val="00C92E31"/>
    <w:rsid w:val="00C93366"/>
    <w:rsid w:val="00C95A38"/>
    <w:rsid w:val="00C9643B"/>
    <w:rsid w:val="00C96D76"/>
    <w:rsid w:val="00CA3BA4"/>
    <w:rsid w:val="00CA5D3E"/>
    <w:rsid w:val="00CA71BE"/>
    <w:rsid w:val="00CA7201"/>
    <w:rsid w:val="00CB09B5"/>
    <w:rsid w:val="00CB2D81"/>
    <w:rsid w:val="00CB5610"/>
    <w:rsid w:val="00CB64AD"/>
    <w:rsid w:val="00CB6591"/>
    <w:rsid w:val="00CB67EB"/>
    <w:rsid w:val="00CB6A8C"/>
    <w:rsid w:val="00CB74F8"/>
    <w:rsid w:val="00CC110D"/>
    <w:rsid w:val="00CC16F3"/>
    <w:rsid w:val="00CC1D40"/>
    <w:rsid w:val="00CC3E0A"/>
    <w:rsid w:val="00CC412D"/>
    <w:rsid w:val="00CC4C20"/>
    <w:rsid w:val="00CD0060"/>
    <w:rsid w:val="00CD0BBB"/>
    <w:rsid w:val="00CD0E27"/>
    <w:rsid w:val="00CD1BB7"/>
    <w:rsid w:val="00CD256E"/>
    <w:rsid w:val="00CD3562"/>
    <w:rsid w:val="00CD371C"/>
    <w:rsid w:val="00CD4468"/>
    <w:rsid w:val="00CD5370"/>
    <w:rsid w:val="00CD57F5"/>
    <w:rsid w:val="00CD7048"/>
    <w:rsid w:val="00CE00C3"/>
    <w:rsid w:val="00CE22AD"/>
    <w:rsid w:val="00CE3C21"/>
    <w:rsid w:val="00CE554D"/>
    <w:rsid w:val="00CE5826"/>
    <w:rsid w:val="00CE6DF0"/>
    <w:rsid w:val="00CE7603"/>
    <w:rsid w:val="00CF025C"/>
    <w:rsid w:val="00CF246E"/>
    <w:rsid w:val="00CF32FB"/>
    <w:rsid w:val="00CF4342"/>
    <w:rsid w:val="00CF6570"/>
    <w:rsid w:val="00CF7C40"/>
    <w:rsid w:val="00D00004"/>
    <w:rsid w:val="00D0374A"/>
    <w:rsid w:val="00D039BA"/>
    <w:rsid w:val="00D03CA9"/>
    <w:rsid w:val="00D03DB0"/>
    <w:rsid w:val="00D041C8"/>
    <w:rsid w:val="00D05DFA"/>
    <w:rsid w:val="00D05FE7"/>
    <w:rsid w:val="00D10E7E"/>
    <w:rsid w:val="00D142F9"/>
    <w:rsid w:val="00D1521A"/>
    <w:rsid w:val="00D15C6E"/>
    <w:rsid w:val="00D15E1C"/>
    <w:rsid w:val="00D170F7"/>
    <w:rsid w:val="00D17728"/>
    <w:rsid w:val="00D179F4"/>
    <w:rsid w:val="00D21DC0"/>
    <w:rsid w:val="00D23A69"/>
    <w:rsid w:val="00D2409B"/>
    <w:rsid w:val="00D27526"/>
    <w:rsid w:val="00D33399"/>
    <w:rsid w:val="00D35F0D"/>
    <w:rsid w:val="00D36A54"/>
    <w:rsid w:val="00D372D6"/>
    <w:rsid w:val="00D401B9"/>
    <w:rsid w:val="00D408CD"/>
    <w:rsid w:val="00D441E1"/>
    <w:rsid w:val="00D4567D"/>
    <w:rsid w:val="00D47944"/>
    <w:rsid w:val="00D47AD4"/>
    <w:rsid w:val="00D50CDF"/>
    <w:rsid w:val="00D5139A"/>
    <w:rsid w:val="00D524D2"/>
    <w:rsid w:val="00D53005"/>
    <w:rsid w:val="00D536F8"/>
    <w:rsid w:val="00D53B1B"/>
    <w:rsid w:val="00D62FC9"/>
    <w:rsid w:val="00D64B5F"/>
    <w:rsid w:val="00D650B8"/>
    <w:rsid w:val="00D6760A"/>
    <w:rsid w:val="00D707FA"/>
    <w:rsid w:val="00D73A13"/>
    <w:rsid w:val="00D74F1D"/>
    <w:rsid w:val="00D75C50"/>
    <w:rsid w:val="00D803A8"/>
    <w:rsid w:val="00D80584"/>
    <w:rsid w:val="00D8294E"/>
    <w:rsid w:val="00D83141"/>
    <w:rsid w:val="00D84067"/>
    <w:rsid w:val="00D8427C"/>
    <w:rsid w:val="00D84A83"/>
    <w:rsid w:val="00D85309"/>
    <w:rsid w:val="00D86B16"/>
    <w:rsid w:val="00D912F5"/>
    <w:rsid w:val="00D91B20"/>
    <w:rsid w:val="00D91C4C"/>
    <w:rsid w:val="00D92B61"/>
    <w:rsid w:val="00D93873"/>
    <w:rsid w:val="00D93AEF"/>
    <w:rsid w:val="00D96E71"/>
    <w:rsid w:val="00DA0590"/>
    <w:rsid w:val="00DA2A0C"/>
    <w:rsid w:val="00DA2A28"/>
    <w:rsid w:val="00DA2FE5"/>
    <w:rsid w:val="00DA4E16"/>
    <w:rsid w:val="00DA70F3"/>
    <w:rsid w:val="00DA7C86"/>
    <w:rsid w:val="00DB02B9"/>
    <w:rsid w:val="00DB19E6"/>
    <w:rsid w:val="00DB1E08"/>
    <w:rsid w:val="00DB1FDB"/>
    <w:rsid w:val="00DB35A0"/>
    <w:rsid w:val="00DB482C"/>
    <w:rsid w:val="00DB6A86"/>
    <w:rsid w:val="00DC0E19"/>
    <w:rsid w:val="00DC2883"/>
    <w:rsid w:val="00DC2902"/>
    <w:rsid w:val="00DC29A1"/>
    <w:rsid w:val="00DC3340"/>
    <w:rsid w:val="00DC3FA7"/>
    <w:rsid w:val="00DC689B"/>
    <w:rsid w:val="00DC7AD0"/>
    <w:rsid w:val="00DD093E"/>
    <w:rsid w:val="00DD22EC"/>
    <w:rsid w:val="00DD3273"/>
    <w:rsid w:val="00DD7ED1"/>
    <w:rsid w:val="00DE233A"/>
    <w:rsid w:val="00DE4D89"/>
    <w:rsid w:val="00DE5169"/>
    <w:rsid w:val="00DE72DA"/>
    <w:rsid w:val="00DF0716"/>
    <w:rsid w:val="00DF1E6E"/>
    <w:rsid w:val="00DF1F3F"/>
    <w:rsid w:val="00DF4CAA"/>
    <w:rsid w:val="00DF5FE5"/>
    <w:rsid w:val="00DF7C36"/>
    <w:rsid w:val="00E013F1"/>
    <w:rsid w:val="00E02021"/>
    <w:rsid w:val="00E0346D"/>
    <w:rsid w:val="00E03AC0"/>
    <w:rsid w:val="00E05941"/>
    <w:rsid w:val="00E0644E"/>
    <w:rsid w:val="00E12CC3"/>
    <w:rsid w:val="00E12F8D"/>
    <w:rsid w:val="00E15619"/>
    <w:rsid w:val="00E165F3"/>
    <w:rsid w:val="00E16B84"/>
    <w:rsid w:val="00E20B68"/>
    <w:rsid w:val="00E21BC1"/>
    <w:rsid w:val="00E21DD7"/>
    <w:rsid w:val="00E236EB"/>
    <w:rsid w:val="00E23E32"/>
    <w:rsid w:val="00E261A5"/>
    <w:rsid w:val="00E30D36"/>
    <w:rsid w:val="00E31114"/>
    <w:rsid w:val="00E31357"/>
    <w:rsid w:val="00E31469"/>
    <w:rsid w:val="00E32204"/>
    <w:rsid w:val="00E326EA"/>
    <w:rsid w:val="00E34037"/>
    <w:rsid w:val="00E34E06"/>
    <w:rsid w:val="00E35DFD"/>
    <w:rsid w:val="00E40774"/>
    <w:rsid w:val="00E4394E"/>
    <w:rsid w:val="00E44C4E"/>
    <w:rsid w:val="00E457B5"/>
    <w:rsid w:val="00E45939"/>
    <w:rsid w:val="00E50066"/>
    <w:rsid w:val="00E50E41"/>
    <w:rsid w:val="00E531F9"/>
    <w:rsid w:val="00E540AB"/>
    <w:rsid w:val="00E541D5"/>
    <w:rsid w:val="00E5672B"/>
    <w:rsid w:val="00E60002"/>
    <w:rsid w:val="00E60B21"/>
    <w:rsid w:val="00E619AF"/>
    <w:rsid w:val="00E62B7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5F3"/>
    <w:rsid w:val="00E828BD"/>
    <w:rsid w:val="00E82DC4"/>
    <w:rsid w:val="00E8334D"/>
    <w:rsid w:val="00E83C1F"/>
    <w:rsid w:val="00E86028"/>
    <w:rsid w:val="00E86171"/>
    <w:rsid w:val="00E879DA"/>
    <w:rsid w:val="00E87F46"/>
    <w:rsid w:val="00E912E2"/>
    <w:rsid w:val="00E92FEC"/>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615E"/>
    <w:rsid w:val="00EC05AB"/>
    <w:rsid w:val="00EC1E31"/>
    <w:rsid w:val="00EC2501"/>
    <w:rsid w:val="00EC44B4"/>
    <w:rsid w:val="00EC5859"/>
    <w:rsid w:val="00EC62B9"/>
    <w:rsid w:val="00EC6D3D"/>
    <w:rsid w:val="00EC7CDD"/>
    <w:rsid w:val="00EC7D7F"/>
    <w:rsid w:val="00ED184B"/>
    <w:rsid w:val="00ED1DAE"/>
    <w:rsid w:val="00ED356B"/>
    <w:rsid w:val="00EE0A15"/>
    <w:rsid w:val="00EE0BE2"/>
    <w:rsid w:val="00EE2CF5"/>
    <w:rsid w:val="00EE5AC7"/>
    <w:rsid w:val="00EF02EC"/>
    <w:rsid w:val="00EF115F"/>
    <w:rsid w:val="00EF26B6"/>
    <w:rsid w:val="00EF2CBE"/>
    <w:rsid w:val="00EF3E09"/>
    <w:rsid w:val="00EF5253"/>
    <w:rsid w:val="00EF6FF0"/>
    <w:rsid w:val="00EF7778"/>
    <w:rsid w:val="00F00400"/>
    <w:rsid w:val="00F005AA"/>
    <w:rsid w:val="00F0214D"/>
    <w:rsid w:val="00F033F9"/>
    <w:rsid w:val="00F038E2"/>
    <w:rsid w:val="00F07A32"/>
    <w:rsid w:val="00F11F52"/>
    <w:rsid w:val="00F14104"/>
    <w:rsid w:val="00F14994"/>
    <w:rsid w:val="00F14B73"/>
    <w:rsid w:val="00F17CE0"/>
    <w:rsid w:val="00F23AF7"/>
    <w:rsid w:val="00F24CE3"/>
    <w:rsid w:val="00F2558D"/>
    <w:rsid w:val="00F2693C"/>
    <w:rsid w:val="00F279BD"/>
    <w:rsid w:val="00F27DC8"/>
    <w:rsid w:val="00F3131B"/>
    <w:rsid w:val="00F32C5E"/>
    <w:rsid w:val="00F33D41"/>
    <w:rsid w:val="00F3490F"/>
    <w:rsid w:val="00F34972"/>
    <w:rsid w:val="00F36CA2"/>
    <w:rsid w:val="00F377E6"/>
    <w:rsid w:val="00F412C9"/>
    <w:rsid w:val="00F41BC0"/>
    <w:rsid w:val="00F42391"/>
    <w:rsid w:val="00F428D4"/>
    <w:rsid w:val="00F458DC"/>
    <w:rsid w:val="00F461EE"/>
    <w:rsid w:val="00F46310"/>
    <w:rsid w:val="00F469CA"/>
    <w:rsid w:val="00F51B94"/>
    <w:rsid w:val="00F52282"/>
    <w:rsid w:val="00F524E4"/>
    <w:rsid w:val="00F52C7E"/>
    <w:rsid w:val="00F535D5"/>
    <w:rsid w:val="00F53603"/>
    <w:rsid w:val="00F5430C"/>
    <w:rsid w:val="00F54FBE"/>
    <w:rsid w:val="00F553AF"/>
    <w:rsid w:val="00F556F2"/>
    <w:rsid w:val="00F55FBF"/>
    <w:rsid w:val="00F56AF9"/>
    <w:rsid w:val="00F56F61"/>
    <w:rsid w:val="00F57BE2"/>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583E"/>
    <w:rsid w:val="00FA6B4D"/>
    <w:rsid w:val="00FA7B56"/>
    <w:rsid w:val="00FA7D60"/>
    <w:rsid w:val="00FB0EF0"/>
    <w:rsid w:val="00FB1351"/>
    <w:rsid w:val="00FB1CEB"/>
    <w:rsid w:val="00FB1F8B"/>
    <w:rsid w:val="00FB2F01"/>
    <w:rsid w:val="00FB3317"/>
    <w:rsid w:val="00FB52AA"/>
    <w:rsid w:val="00FB5FDA"/>
    <w:rsid w:val="00FB6052"/>
    <w:rsid w:val="00FB6D21"/>
    <w:rsid w:val="00FC4288"/>
    <w:rsid w:val="00FC4AF2"/>
    <w:rsid w:val="00FC6059"/>
    <w:rsid w:val="00FD0A87"/>
    <w:rsid w:val="00FD2247"/>
    <w:rsid w:val="00FD31DF"/>
    <w:rsid w:val="00FD5243"/>
    <w:rsid w:val="00FD533A"/>
    <w:rsid w:val="00FE0ED3"/>
    <w:rsid w:val="00FE1B34"/>
    <w:rsid w:val="00FE4948"/>
    <w:rsid w:val="00FE53B0"/>
    <w:rsid w:val="00FE6C84"/>
    <w:rsid w:val="00FE7C4C"/>
    <w:rsid w:val="00FF059F"/>
    <w:rsid w:val="00FF0CA8"/>
    <w:rsid w:val="00FF164C"/>
    <w:rsid w:val="00FF47C6"/>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semiHidden/>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semiHidden/>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istamedicasinergia.com/index.php/rms/Allison" TargetMode="External"/><Relationship Id="rId18" Type="http://schemas.openxmlformats.org/officeDocument/2006/relationships/image" Target="media/image2.png"/><Relationship Id="rId26" Type="http://schemas.openxmlformats.org/officeDocument/2006/relationships/image" Target="media/image5.png"/><Relationship Id="rId39" Type="http://schemas.openxmlformats.org/officeDocument/2006/relationships/hyperlink" Target="https://dx.doi.org/10.3390%2Fjcm8071023" TargetMode="External"/><Relationship Id="rId21" Type="http://schemas.openxmlformats.org/officeDocument/2006/relationships/footer" Target="footer1.xml"/><Relationship Id="rId34" Type="http://schemas.openxmlformats.org/officeDocument/2006/relationships/hyperlink" Target="https://orcid.org/0000-0003-1095-0723" TargetMode="External"/><Relationship Id="rId42" Type="http://schemas.openxmlformats.org/officeDocument/2006/relationships/hyperlink" Target="https://dx.doi.org/10.1016%2Fj.pcl.2016.04.001" TargetMode="External"/><Relationship Id="rId47" Type="http://schemas.openxmlformats.org/officeDocument/2006/relationships/hyperlink" Target="https://doi.org/10.1111/apm.12915" TargetMode="External"/><Relationship Id="rId50" Type="http://schemas.openxmlformats.org/officeDocument/2006/relationships/hyperlink" Target="https://doi.org/10.1186/s12967-017-1193-9"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evistamedicasinergia.com/index.php/rms/Caridad" TargetMode="External"/><Relationship Id="rId17" Type="http://schemas.openxmlformats.org/officeDocument/2006/relationships/hyperlink" Target="http://revistamedicasinergia.com/index.php/rms/Maricielo" TargetMode="External"/><Relationship Id="rId25" Type="http://schemas.openxmlformats.org/officeDocument/2006/relationships/hyperlink" Target="https://doi.org/10.31434/rms.v5i11.503" TargetMode="External"/><Relationship Id="rId33" Type="http://schemas.openxmlformats.org/officeDocument/2006/relationships/image" Target="media/image8.png"/><Relationship Id="rId38" Type="http://schemas.openxmlformats.org/officeDocument/2006/relationships/footer" Target="footer6.xml"/><Relationship Id="rId46" Type="http://schemas.openxmlformats.org/officeDocument/2006/relationships/hyperlink" Target="https://doi.org/10.1016/j.jcf.2018.02.006" TargetMode="External"/><Relationship Id="rId2" Type="http://schemas.openxmlformats.org/officeDocument/2006/relationships/numbering" Target="numbering.xml"/><Relationship Id="rId16" Type="http://schemas.openxmlformats.org/officeDocument/2006/relationships/hyperlink" Target="http://revistamedicasinergia.com/index.php/rms/Jorge" TargetMode="External"/><Relationship Id="rId20" Type="http://schemas.openxmlformats.org/officeDocument/2006/relationships/header" Target="header1.xml"/><Relationship Id="rId29" Type="http://schemas.openxmlformats.org/officeDocument/2006/relationships/hyperlink" Target="file:///F:\RMS\MAYO%7d\revistamedicasinergia@gmail.com" TargetMode="External"/><Relationship Id="rId41" Type="http://schemas.openxmlformats.org/officeDocument/2006/relationships/hyperlink" Target="https://www.msdmanuals.com/es/professional/pediatr%C3%ADa/fibrosis-qu%C3%ADstica-fq/fibrosis-qu%C3%ADstica"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medicasinergia.com/index.php/rms/FARINGTHON" TargetMode="External"/><Relationship Id="rId24" Type="http://schemas.openxmlformats.org/officeDocument/2006/relationships/image" Target="media/image4.png"/><Relationship Id="rId32" Type="http://schemas.openxmlformats.org/officeDocument/2006/relationships/hyperlink" Target="mailto:richarmo96@hotmail.com" TargetMode="External"/><Relationship Id="rId37" Type="http://schemas.openxmlformats.org/officeDocument/2006/relationships/footer" Target="footer5.xml"/><Relationship Id="rId40" Type="http://schemas.openxmlformats.org/officeDocument/2006/relationships/hyperlink" Target="https://www.uptodate.com/contents/cystic-fibrosis-clinical-manifestations-and-diagnosis" TargetMode="External"/><Relationship Id="rId45" Type="http://schemas.openxmlformats.org/officeDocument/2006/relationships/hyperlink" Target="https://doi.org/10.1016/j.anpedi.2018.11.009"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revistamedicasinergia.com/index.php/rms/MargaritaAmpudia" TargetMode="External"/><Relationship Id="rId23" Type="http://schemas.openxmlformats.org/officeDocument/2006/relationships/footer" Target="footer3.xml"/><Relationship Id="rId28" Type="http://schemas.openxmlformats.org/officeDocument/2006/relationships/image" Target="media/image6.jpeg"/><Relationship Id="rId36" Type="http://schemas.openxmlformats.org/officeDocument/2006/relationships/hyperlink" Target="https://www.analesdepediatria.org/es-protocolo-seguimiento-pacientes-con-fibrosis-articulo-S1695403318305393" TargetMode="External"/><Relationship Id="rId49" Type="http://schemas.openxmlformats.org/officeDocument/2006/relationships/hyperlink" Target="https://doi.org/10.1001/jama.2019.19351" TargetMode="External"/><Relationship Id="rId57" Type="http://schemas.openxmlformats.org/officeDocument/2006/relationships/theme" Target="theme/theme1.xml"/><Relationship Id="rId10" Type="http://schemas.openxmlformats.org/officeDocument/2006/relationships/hyperlink" Target="http://revistamedicasinergia.com/index.php/rms/GERARDO" TargetMode="External"/><Relationship Id="rId19" Type="http://schemas.openxmlformats.org/officeDocument/2006/relationships/hyperlink" Target="mailto:Sociedaddemedicosdeamerica@hotmail.com" TargetMode="External"/><Relationship Id="rId31" Type="http://schemas.openxmlformats.org/officeDocument/2006/relationships/hyperlink" Target="https://medicoscr.hulilabs.com/es/search/doctor/ricardo-jose-charpentier-molina?ref=sb" TargetMode="External"/><Relationship Id="rId44" Type="http://schemas.openxmlformats.org/officeDocument/2006/relationships/hyperlink" Target="https://dx.doi.org/10.4103%2Fjpgm.JPGM_263_18" TargetMode="External"/><Relationship Id="rId52" Type="http://schemas.openxmlformats.org/officeDocument/2006/relationships/hyperlink" Target="https://doi.org/10.1016/j.jcf.2015.09.008" TargetMode="External"/><Relationship Id="rId4" Type="http://schemas.microsoft.com/office/2007/relationships/stylesWithEffects" Target="stylesWithEffects.xml"/><Relationship Id="rId9" Type="http://schemas.openxmlformats.org/officeDocument/2006/relationships/hyperlink" Target="http://revistamedicasinergia.com/index.php/rms/INGRID" TargetMode="External"/><Relationship Id="rId14" Type="http://schemas.openxmlformats.org/officeDocument/2006/relationships/hyperlink" Target="http://revistamedicasinergia.com/index.php/rms/Meylin" TargetMode="External"/><Relationship Id="rId22" Type="http://schemas.openxmlformats.org/officeDocument/2006/relationships/footer" Target="footer2.xml"/><Relationship Id="rId27" Type="http://schemas.openxmlformats.org/officeDocument/2006/relationships/hyperlink" Target="https://doi.org/10.31434/rms.v5i11.503" TargetMode="External"/><Relationship Id="rId30" Type="http://schemas.openxmlformats.org/officeDocument/2006/relationships/image" Target="media/image7.png"/><Relationship Id="rId35" Type="http://schemas.openxmlformats.org/officeDocument/2006/relationships/footer" Target="footer4.xml"/><Relationship Id="rId43" Type="http://schemas.openxmlformats.org/officeDocument/2006/relationships/hyperlink" Target="https://doi.org/10.1097/01.JAA.0000515540.36581.92" TargetMode="External"/><Relationship Id="rId48" Type="http://schemas.openxmlformats.org/officeDocument/2006/relationships/hyperlink" Target="https://doi.org/10.1111/resp.13440" TargetMode="External"/><Relationship Id="rId56"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s://doi.org/10.1016/j.jcf.2019.03.002%20"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hyperlink" Target="https://revistamedicasinergia.com/index.php/rms/article/view/50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F533EF9B464C40BECF70A98BE112D0"/>
        <w:category>
          <w:name w:val="General"/>
          <w:gallery w:val="placeholder"/>
        </w:category>
        <w:types>
          <w:type w:val="bbPlcHdr"/>
        </w:types>
        <w:behaviors>
          <w:behavior w:val="content"/>
        </w:behaviors>
        <w:guid w:val="{50D8A627-EBF8-4BD2-B7E3-C13873C859A0}"/>
      </w:docPartPr>
      <w:docPartBody>
        <w:p w:rsidR="00F86E47" w:rsidRDefault="005B4399" w:rsidP="005B4399">
          <w:pPr>
            <w:pStyle w:val="EAF533EF9B464C40BECF70A98BE112D0"/>
          </w:pPr>
          <w:r>
            <w:rPr>
              <w:lang w:val="es-ES"/>
            </w:rPr>
            <w:t>[Escriba el nombre de la compañía]</w:t>
          </w:r>
        </w:p>
      </w:docPartBody>
    </w:docPart>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
      <w:docPartPr>
        <w:name w:val="DED60B2BDD1C45C888137CE5A233D6B8"/>
        <w:category>
          <w:name w:val="General"/>
          <w:gallery w:val="placeholder"/>
        </w:category>
        <w:types>
          <w:type w:val="bbPlcHdr"/>
        </w:types>
        <w:behaviors>
          <w:behavior w:val="content"/>
        </w:behaviors>
        <w:guid w:val="{295D1904-23BE-4C29-BA56-8AD9B1D9EB2A}"/>
      </w:docPartPr>
      <w:docPartBody>
        <w:p w:rsidR="008B2DB5" w:rsidRDefault="00A36608" w:rsidP="00A36608">
          <w:pPr>
            <w:pStyle w:val="DED60B2BDD1C45C888137CE5A233D6B8"/>
          </w:pPr>
          <w:r>
            <w:rPr>
              <w:lang w:val="es-ES"/>
            </w:rPr>
            <w:t>[Escriba el nombre de la compañía]</w:t>
          </w:r>
        </w:p>
      </w:docPartBody>
    </w:docPart>
    <w:docPart>
      <w:docPartPr>
        <w:name w:val="CE6CDE7E190646759914DA2BADD9FBC3"/>
        <w:category>
          <w:name w:val="General"/>
          <w:gallery w:val="placeholder"/>
        </w:category>
        <w:types>
          <w:type w:val="bbPlcHdr"/>
        </w:types>
        <w:behaviors>
          <w:behavior w:val="content"/>
        </w:behaviors>
        <w:guid w:val="{265DA7AD-6BAD-463E-888C-53867CE802C7}"/>
      </w:docPartPr>
      <w:docPartBody>
        <w:p w:rsidR="00AF1771" w:rsidRDefault="00AF1771" w:rsidP="00AF1771">
          <w:pPr>
            <w:pStyle w:val="CE6CDE7E190646759914DA2BADD9FBC3"/>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A1"/>
    <w:rsid w:val="000412B5"/>
    <w:rsid w:val="000D70C0"/>
    <w:rsid w:val="000E7EA7"/>
    <w:rsid w:val="00135C62"/>
    <w:rsid w:val="00151450"/>
    <w:rsid w:val="0017664C"/>
    <w:rsid w:val="001C7372"/>
    <w:rsid w:val="001D4DE6"/>
    <w:rsid w:val="00222F6D"/>
    <w:rsid w:val="00252452"/>
    <w:rsid w:val="0027155D"/>
    <w:rsid w:val="0027171D"/>
    <w:rsid w:val="0028787C"/>
    <w:rsid w:val="002964FD"/>
    <w:rsid w:val="002A7393"/>
    <w:rsid w:val="002F26D8"/>
    <w:rsid w:val="0034364E"/>
    <w:rsid w:val="00394130"/>
    <w:rsid w:val="003C0C94"/>
    <w:rsid w:val="00404EFF"/>
    <w:rsid w:val="00410450"/>
    <w:rsid w:val="00415D9A"/>
    <w:rsid w:val="00457349"/>
    <w:rsid w:val="00462F91"/>
    <w:rsid w:val="0047526B"/>
    <w:rsid w:val="00483775"/>
    <w:rsid w:val="00486877"/>
    <w:rsid w:val="004E7DFF"/>
    <w:rsid w:val="004F5B41"/>
    <w:rsid w:val="00501373"/>
    <w:rsid w:val="00544D8A"/>
    <w:rsid w:val="00567BDC"/>
    <w:rsid w:val="00596C98"/>
    <w:rsid w:val="005B4399"/>
    <w:rsid w:val="005D4F6E"/>
    <w:rsid w:val="005F74EB"/>
    <w:rsid w:val="00626857"/>
    <w:rsid w:val="00635C42"/>
    <w:rsid w:val="00653283"/>
    <w:rsid w:val="00666617"/>
    <w:rsid w:val="006A5613"/>
    <w:rsid w:val="006B06EB"/>
    <w:rsid w:val="006B6C31"/>
    <w:rsid w:val="006C7DB6"/>
    <w:rsid w:val="006D0F22"/>
    <w:rsid w:val="006D2F4A"/>
    <w:rsid w:val="007821FA"/>
    <w:rsid w:val="0078733B"/>
    <w:rsid w:val="007B3BDB"/>
    <w:rsid w:val="007C6F27"/>
    <w:rsid w:val="007C7DFD"/>
    <w:rsid w:val="007E5991"/>
    <w:rsid w:val="007F3668"/>
    <w:rsid w:val="00813CC6"/>
    <w:rsid w:val="00820D41"/>
    <w:rsid w:val="00834797"/>
    <w:rsid w:val="00873E41"/>
    <w:rsid w:val="008B2DB5"/>
    <w:rsid w:val="008D0344"/>
    <w:rsid w:val="008D5A40"/>
    <w:rsid w:val="00903D1E"/>
    <w:rsid w:val="00937F39"/>
    <w:rsid w:val="00943711"/>
    <w:rsid w:val="009617ED"/>
    <w:rsid w:val="009B70E0"/>
    <w:rsid w:val="009D2654"/>
    <w:rsid w:val="009D5EBF"/>
    <w:rsid w:val="00A10224"/>
    <w:rsid w:val="00A11926"/>
    <w:rsid w:val="00A22D49"/>
    <w:rsid w:val="00A30B05"/>
    <w:rsid w:val="00A3366F"/>
    <w:rsid w:val="00A36608"/>
    <w:rsid w:val="00A852B6"/>
    <w:rsid w:val="00AF1771"/>
    <w:rsid w:val="00B23B7A"/>
    <w:rsid w:val="00B631D8"/>
    <w:rsid w:val="00B659D8"/>
    <w:rsid w:val="00BD0103"/>
    <w:rsid w:val="00BE6C47"/>
    <w:rsid w:val="00BF30D1"/>
    <w:rsid w:val="00BF352A"/>
    <w:rsid w:val="00C14B91"/>
    <w:rsid w:val="00C1762C"/>
    <w:rsid w:val="00C45298"/>
    <w:rsid w:val="00C46E4D"/>
    <w:rsid w:val="00C67A57"/>
    <w:rsid w:val="00C943AD"/>
    <w:rsid w:val="00C95803"/>
    <w:rsid w:val="00CB0A56"/>
    <w:rsid w:val="00CB70A1"/>
    <w:rsid w:val="00CC4320"/>
    <w:rsid w:val="00CD5F0A"/>
    <w:rsid w:val="00D51A39"/>
    <w:rsid w:val="00D51DB5"/>
    <w:rsid w:val="00D9598A"/>
    <w:rsid w:val="00DD7BEF"/>
    <w:rsid w:val="00DF42DD"/>
    <w:rsid w:val="00E038D5"/>
    <w:rsid w:val="00E06BD6"/>
    <w:rsid w:val="00E11EFC"/>
    <w:rsid w:val="00E14113"/>
    <w:rsid w:val="00E34C41"/>
    <w:rsid w:val="00E82F44"/>
    <w:rsid w:val="00EB2E0D"/>
    <w:rsid w:val="00EE0460"/>
    <w:rsid w:val="00F302F7"/>
    <w:rsid w:val="00F6167D"/>
    <w:rsid w:val="00F734F5"/>
    <w:rsid w:val="00F836A7"/>
    <w:rsid w:val="00F86E47"/>
    <w:rsid w:val="00F9191E"/>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53B99-7710-4A34-BE6C-287F1B44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13</Pages>
  <Words>5566</Words>
  <Characters>30617</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36111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20</cp:revision>
  <cp:lastPrinted>2020-08-16T04:27:00Z</cp:lastPrinted>
  <dcterms:created xsi:type="dcterms:W3CDTF">2020-10-10T20:12:00Z</dcterms:created>
  <dcterms:modified xsi:type="dcterms:W3CDTF">2020-11-02T02:11:00Z</dcterms:modified>
</cp:coreProperties>
</file>